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63501">
        <w:rPr>
          <w:rFonts w:ascii="Times New Roman" w:hAnsi="Times New Roman" w:cs="Times New Roman"/>
          <w:caps/>
          <w:sz w:val="28"/>
          <w:szCs w:val="28"/>
        </w:rPr>
        <w:t>МУНИЦИПАЛЬНОЕ БюДЖЕТНОЕ УЧРЕЖДЕНИЕ</w:t>
      </w:r>
      <w:r w:rsidRPr="00563501">
        <w:rPr>
          <w:rFonts w:ascii="Times New Roman" w:hAnsi="Times New Roman" w:cs="Times New Roman"/>
          <w:caps/>
          <w:sz w:val="28"/>
          <w:szCs w:val="28"/>
        </w:rPr>
        <w:br/>
        <w:t xml:space="preserve">ДОПОЛНИТЕЛЬНОГО ОБРАЗОВАНИЯ 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1">
        <w:rPr>
          <w:rFonts w:ascii="Times New Roman" w:hAnsi="Times New Roman" w:cs="Times New Roman"/>
          <w:caps/>
          <w:sz w:val="28"/>
          <w:szCs w:val="28"/>
        </w:rPr>
        <w:t>ЦЕНТР ДОПОЛНИТЕЛЬНОГО ОБРАЗОВАНИЯ «ПОИСК»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15418F" w:rsidRPr="00563501" w:rsidTr="00D40677">
        <w:tc>
          <w:tcPr>
            <w:tcW w:w="4644" w:type="dxa"/>
            <w:shd w:val="clear" w:color="auto" w:fill="auto"/>
          </w:tcPr>
          <w:p w:rsidR="0015418F" w:rsidRPr="00563501" w:rsidRDefault="0089688E" w:rsidP="0056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r w:rsidR="0015418F" w:rsidRPr="00563501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15418F" w:rsidRPr="00563501" w:rsidRDefault="0015418F" w:rsidP="0056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15418F" w:rsidRPr="00563501" w:rsidRDefault="0015418F" w:rsidP="0056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2120" w:rsidRPr="009221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2120" w:rsidRPr="00E40E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66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66F4E" w:rsidRPr="00F66F4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6F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18F" w:rsidRPr="00563501" w:rsidRDefault="0015418F" w:rsidP="0056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66F4E" w:rsidRPr="00F66F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66F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5418F" w:rsidRPr="00563501" w:rsidRDefault="0015418F" w:rsidP="0056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5418F" w:rsidRPr="00563501" w:rsidRDefault="0015418F" w:rsidP="0056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5418F" w:rsidRPr="00563501" w:rsidRDefault="0015418F" w:rsidP="0056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F140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5418F" w:rsidRPr="00563501" w:rsidRDefault="00D80617" w:rsidP="0056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__________И.</w:t>
            </w:r>
            <w:r w:rsidR="00DF14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3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1403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spellEnd"/>
          </w:p>
          <w:p w:rsidR="00563501" w:rsidRPr="00922120" w:rsidRDefault="003026FE" w:rsidP="0056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922120" w:rsidRPr="00E40E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63501" w:rsidRPr="005635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2120" w:rsidRPr="00E40E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63501" w:rsidRPr="00F6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2120" w:rsidRPr="00E40E2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63501" w:rsidRPr="00F66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66F4E" w:rsidRPr="00F66F4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63501" w:rsidRPr="009221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5418F" w:rsidRPr="00563501" w:rsidRDefault="0015418F" w:rsidP="0056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501" w:rsidRDefault="00563501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501" w:rsidRPr="00563501" w:rsidRDefault="00563501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01">
        <w:rPr>
          <w:rFonts w:ascii="Times New Roman" w:hAnsi="Times New Roman" w:cs="Times New Roman"/>
          <w:b/>
          <w:sz w:val="28"/>
          <w:szCs w:val="28"/>
        </w:rPr>
        <w:t>«</w:t>
      </w:r>
      <w:r w:rsidR="00563501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563501">
        <w:rPr>
          <w:rFonts w:ascii="Times New Roman" w:hAnsi="Times New Roman" w:cs="Times New Roman"/>
          <w:b/>
          <w:sz w:val="28"/>
          <w:szCs w:val="28"/>
        </w:rPr>
        <w:t>»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563501">
        <w:rPr>
          <w:rFonts w:ascii="Times New Roman" w:hAnsi="Times New Roman" w:cs="Times New Roman"/>
          <w:sz w:val="28"/>
          <w:szCs w:val="28"/>
        </w:rPr>
        <w:t>_____</w:t>
      </w:r>
      <w:r w:rsidRPr="0056350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563501">
        <w:rPr>
          <w:rFonts w:ascii="Times New Roman" w:hAnsi="Times New Roman" w:cs="Times New Roman"/>
          <w:sz w:val="28"/>
          <w:szCs w:val="28"/>
        </w:rPr>
        <w:t>____</w:t>
      </w:r>
      <w:r w:rsidRPr="00563501">
        <w:rPr>
          <w:rFonts w:ascii="Times New Roman" w:hAnsi="Times New Roman" w:cs="Times New Roman"/>
          <w:sz w:val="28"/>
          <w:szCs w:val="28"/>
        </w:rPr>
        <w:t>месяцев</w:t>
      </w: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15418F" w:rsidRPr="00563501" w:rsidRDefault="00563501" w:rsidP="0056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>__________________________</w:t>
      </w:r>
      <w:r w:rsidR="0015418F" w:rsidRPr="00563501">
        <w:rPr>
          <w:rFonts w:ascii="Times New Roman" w:hAnsi="Times New Roman" w:cs="Times New Roman"/>
          <w:sz w:val="28"/>
          <w:szCs w:val="28"/>
        </w:rPr>
        <w:t>,</w:t>
      </w:r>
    </w:p>
    <w:p w:rsidR="0015418F" w:rsidRPr="00563501" w:rsidRDefault="0015418F" w:rsidP="0056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5418F" w:rsidRPr="00563501" w:rsidRDefault="0015418F" w:rsidP="0056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18F" w:rsidRPr="00563501" w:rsidRDefault="0015418F" w:rsidP="0056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501">
        <w:rPr>
          <w:rFonts w:ascii="Times New Roman" w:hAnsi="Times New Roman" w:cs="Times New Roman"/>
          <w:sz w:val="28"/>
          <w:szCs w:val="28"/>
        </w:rPr>
        <w:t>г.Нефтеюганск, 20</w:t>
      </w:r>
      <w:r w:rsidR="00922120" w:rsidRPr="00E40E24">
        <w:rPr>
          <w:rFonts w:ascii="Times New Roman" w:hAnsi="Times New Roman" w:cs="Times New Roman"/>
          <w:sz w:val="28"/>
          <w:szCs w:val="28"/>
        </w:rPr>
        <w:t>__</w:t>
      </w:r>
      <w:r w:rsidRPr="00563501">
        <w:rPr>
          <w:rFonts w:ascii="Times New Roman" w:hAnsi="Times New Roman" w:cs="Times New Roman"/>
          <w:sz w:val="28"/>
          <w:szCs w:val="28"/>
        </w:rPr>
        <w:t>г.</w:t>
      </w:r>
    </w:p>
    <w:p w:rsidR="00563501" w:rsidRPr="00B53FAA" w:rsidRDefault="00563501" w:rsidP="00B53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3501" w:rsidRPr="00B53FAA" w:rsidRDefault="00563501" w:rsidP="00B5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Педагогическое обоснование  (подводка к актуальности). Описание проблемы, которую помогает решать программа.</w:t>
      </w:r>
    </w:p>
    <w:p w:rsidR="00D61D29" w:rsidRDefault="00D61D29" w:rsidP="00B53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1D29" w:rsidRPr="00D61D29" w:rsidRDefault="00D61D29" w:rsidP="00B53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1D29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Нормативно-правовое обеспечение</w:t>
      </w:r>
    </w:p>
    <w:p w:rsidR="00D01B9D" w:rsidRPr="00D01B9D" w:rsidRDefault="00A75845" w:rsidP="00033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FA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Pr="00B53FAA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общеобразовательная</w:t>
      </w:r>
      <w:r w:rsidRPr="00B53FAA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в соответстви</w:t>
      </w:r>
      <w:r w:rsidRPr="00B5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Федеральным Законом от 29.12.2012г. №273-ФЗ «Об образовании в Российской Федерации», </w:t>
      </w:r>
      <w:r w:rsidRPr="00B53FAA">
        <w:rPr>
          <w:rFonts w:ascii="Times New Roman" w:hAnsi="Times New Roman" w:cs="Times New Roman"/>
          <w:kern w:val="2"/>
          <w:sz w:val="28"/>
          <w:szCs w:val="28"/>
        </w:rPr>
        <w:t>Концепцией развития дополнительного образования в РФ, утвержденной распоряжением Правительства РФ от 04.09.2014г. №172</w:t>
      </w:r>
      <w:r w:rsidR="00030FDD">
        <w:rPr>
          <w:rFonts w:ascii="Times New Roman" w:hAnsi="Times New Roman" w:cs="Times New Roman"/>
          <w:kern w:val="2"/>
          <w:sz w:val="28"/>
          <w:szCs w:val="28"/>
        </w:rPr>
        <w:t>6-р</w:t>
      </w:r>
      <w:r w:rsidRPr="00B53FA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53FAA">
        <w:rPr>
          <w:rFonts w:ascii="Times New Roman" w:eastAsia="+mj-ea" w:hAnsi="Times New Roman" w:cs="Times New Roman"/>
          <w:kern w:val="24"/>
          <w:sz w:val="28"/>
          <w:szCs w:val="28"/>
        </w:rPr>
        <w:t>приказом Министерс</w:t>
      </w:r>
      <w:r w:rsidR="00D01B9D">
        <w:rPr>
          <w:rFonts w:ascii="Times New Roman" w:eastAsia="+mj-ea" w:hAnsi="Times New Roman" w:cs="Times New Roman"/>
          <w:kern w:val="24"/>
          <w:sz w:val="28"/>
          <w:szCs w:val="28"/>
        </w:rPr>
        <w:t>тва просвещения РФ от 09.11.</w:t>
      </w:r>
      <w:r w:rsidRPr="00B53FAA">
        <w:rPr>
          <w:rFonts w:ascii="Times New Roman" w:eastAsia="+mj-ea" w:hAnsi="Times New Roman" w:cs="Times New Roman"/>
          <w:kern w:val="24"/>
          <w:sz w:val="28"/>
          <w:szCs w:val="28"/>
        </w:rPr>
        <w:t>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53F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0E0D" w:rsidRPr="00B53FAA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bookmarkStart w:id="0" w:name="_Hlk27569490"/>
      <w:r w:rsidRPr="00B53FAA">
        <w:rPr>
          <w:rFonts w:ascii="Times New Roman" w:eastAsia="+mj-ea" w:hAnsi="Times New Roman" w:cs="Times New Roman"/>
          <w:kern w:val="24"/>
          <w:sz w:val="28"/>
          <w:szCs w:val="28"/>
        </w:rPr>
        <w:t>письмом Министерства образования и науки РФ от 18.11.2015</w:t>
      </w:r>
      <w:proofErr w:type="gramEnd"/>
      <w:r w:rsidRPr="00B53FAA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proofErr w:type="gramStart"/>
      <w:r w:rsidRPr="00B53FAA">
        <w:rPr>
          <w:rFonts w:ascii="Times New Roman" w:eastAsia="+mj-ea" w:hAnsi="Times New Roman" w:cs="Times New Roman"/>
          <w:kern w:val="24"/>
          <w:sz w:val="28"/>
          <w:szCs w:val="28"/>
        </w:rPr>
        <w:t xml:space="preserve">г. </w:t>
      </w:r>
      <w:r w:rsidR="009839FA">
        <w:rPr>
          <w:rFonts w:ascii="Times New Roman" w:eastAsia="+mj-ea" w:hAnsi="Times New Roman" w:cs="Times New Roman"/>
          <w:kern w:val="24"/>
          <w:sz w:val="28"/>
          <w:szCs w:val="28"/>
        </w:rPr>
        <w:t xml:space="preserve">№09-3242 </w:t>
      </w:r>
      <w:r w:rsidRPr="00B53FAA">
        <w:rPr>
          <w:rFonts w:ascii="Times New Roman" w:eastAsia="+mj-ea" w:hAnsi="Times New Roman" w:cs="Times New Roman"/>
          <w:kern w:val="24"/>
          <w:sz w:val="28"/>
          <w:szCs w:val="28"/>
        </w:rPr>
        <w:t>«О направлении Методических рекомендаций по проектированию дополнительных общеразвивающих программ (включая разноуровневые),</w:t>
      </w:r>
      <w:r w:rsidRPr="00B5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27569504"/>
      <w:bookmarkEnd w:id="0"/>
      <w:r w:rsidRPr="00B5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Минобрнауки РФ от 11.12.2006г. №06-1844 «О Примерных требованиях к программам дополнительного образования детей», </w:t>
      </w:r>
      <w:bookmarkEnd w:id="1"/>
      <w:r w:rsidRPr="00B53FAA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D01B9D">
        <w:rPr>
          <w:rFonts w:ascii="Times New Roman" w:hAnsi="Times New Roman" w:cs="Times New Roman"/>
          <w:sz w:val="28"/>
          <w:szCs w:val="28"/>
        </w:rPr>
        <w:t xml:space="preserve">, </w:t>
      </w:r>
      <w:r w:rsidR="00962ADE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округа-Югры</w:t>
      </w:r>
      <w:proofErr w:type="gramEnd"/>
      <w:r w:rsidR="00962ADE">
        <w:rPr>
          <w:rFonts w:ascii="Times New Roman" w:hAnsi="Times New Roman" w:cs="Times New Roman"/>
          <w:sz w:val="28"/>
          <w:szCs w:val="28"/>
        </w:rPr>
        <w:t xml:space="preserve"> от 01.07.2013 года </w:t>
      </w:r>
      <w:r w:rsidR="00962ADE" w:rsidRPr="00962ADE">
        <w:rPr>
          <w:rFonts w:ascii="Times New Roman" w:hAnsi="Times New Roman" w:cs="Times New Roman"/>
          <w:sz w:val="28"/>
          <w:szCs w:val="28"/>
        </w:rPr>
        <w:t xml:space="preserve">№68-оз «Об образовании </w:t>
      </w:r>
      <w:proofErr w:type="gramStart"/>
      <w:r w:rsidR="00962ADE" w:rsidRPr="00962A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2ADE" w:rsidRPr="0096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ADE" w:rsidRPr="00962AD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62ADE" w:rsidRPr="00962ADE">
        <w:rPr>
          <w:rFonts w:ascii="Times New Roman" w:hAnsi="Times New Roman" w:cs="Times New Roman"/>
          <w:sz w:val="28"/>
          <w:szCs w:val="28"/>
        </w:rPr>
        <w:t xml:space="preserve"> автономном округе-Югре», </w:t>
      </w:r>
      <w:r w:rsidR="003E0F8E" w:rsidRPr="00962ADE">
        <w:rPr>
          <w:rFonts w:ascii="Times New Roman" w:hAnsi="Times New Roman" w:cs="Times New Roman"/>
          <w:sz w:val="28"/>
          <w:szCs w:val="28"/>
        </w:rPr>
        <w:t>Постановлением  Правительства Ханты-Мансийского автономного округа-Югры от 09.10.2013г. №413-п «</w:t>
      </w:r>
      <w:r w:rsidR="003E0F8E" w:rsidRPr="00962ADE">
        <w:rPr>
          <w:rFonts w:ascii="Times New Roman" w:eastAsia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округа-Югры «Развитие образования в Ханты-Мансийском автономном округе - Югре на 2018 - 2025 годы и на период до 2030 года</w:t>
      </w:r>
      <w:r w:rsidR="003E0F8E" w:rsidRPr="00962ADE">
        <w:rPr>
          <w:rFonts w:ascii="Times New Roman" w:hAnsi="Times New Roman" w:cs="Times New Roman"/>
          <w:sz w:val="28"/>
          <w:szCs w:val="28"/>
        </w:rPr>
        <w:t>» (</w:t>
      </w:r>
      <w:r w:rsidR="003E0F8E" w:rsidRPr="00962A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изменениями на </w:t>
      </w:r>
      <w:r w:rsidR="00962ADE" w:rsidRPr="00962A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30</w:t>
      </w:r>
      <w:r w:rsidR="003E0F8E" w:rsidRPr="00962A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962ADE" w:rsidRPr="00962A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</w:t>
      </w:r>
      <w:r w:rsidR="003E0F8E" w:rsidRPr="00962A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.2018)</w:t>
      </w:r>
      <w:r w:rsidR="00D01B9D" w:rsidRPr="00962AD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66F4E">
        <w:rPr>
          <w:rFonts w:ascii="Times New Roman" w:hAnsi="Times New Roman" w:cs="Times New Roman"/>
          <w:sz w:val="28"/>
          <w:szCs w:val="28"/>
        </w:rPr>
        <w:t xml:space="preserve">с </w:t>
      </w:r>
      <w:r w:rsidR="00F66F4E" w:rsidRPr="00962ADE">
        <w:rPr>
          <w:rFonts w:ascii="Times New Roman" w:hAnsi="Times New Roman" w:cs="Times New Roman"/>
          <w:sz w:val="28"/>
          <w:szCs w:val="28"/>
        </w:rPr>
        <w:t>Концепци</w:t>
      </w:r>
      <w:r w:rsidR="00F66F4E">
        <w:rPr>
          <w:rFonts w:ascii="Times New Roman" w:hAnsi="Times New Roman" w:cs="Times New Roman"/>
          <w:sz w:val="28"/>
          <w:szCs w:val="28"/>
        </w:rPr>
        <w:t>ей</w:t>
      </w:r>
      <w:r w:rsidR="00F66F4E" w:rsidRPr="00962ADE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системы дополнительного образования</w:t>
      </w:r>
      <w:r w:rsidR="00F66F4E">
        <w:rPr>
          <w:rFonts w:ascii="Times New Roman" w:hAnsi="Times New Roman" w:cs="Times New Roman"/>
          <w:sz w:val="28"/>
          <w:szCs w:val="28"/>
        </w:rPr>
        <w:t xml:space="preserve"> детей в Ханты-Мансийском автономном округе-Югре, </w:t>
      </w:r>
      <w:r w:rsidR="00D01B9D" w:rsidRPr="00962ADE">
        <w:rPr>
          <w:rFonts w:ascii="Times New Roman" w:hAnsi="Times New Roman" w:cs="Times New Roman"/>
          <w:sz w:val="28"/>
          <w:szCs w:val="28"/>
        </w:rPr>
        <w:t>приказом Департамента образования и молодежной политики Ханты-Мансийского автономного округа-Югры от 04.06.2016 №1224 «Об утверждении правил персонифицированного финансирования в ХМАО-Югре» (с изменениями от 20.08.2018 №1142)</w:t>
      </w:r>
      <w:r w:rsidR="00F66F4E">
        <w:rPr>
          <w:rFonts w:ascii="Times New Roman" w:hAnsi="Times New Roman" w:cs="Times New Roman"/>
          <w:sz w:val="28"/>
          <w:szCs w:val="28"/>
        </w:rPr>
        <w:t>.</w:t>
      </w:r>
      <w:r w:rsidR="00962ADE" w:rsidRPr="0096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2ADE" w:rsidRDefault="00962ADE" w:rsidP="00B53F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D7FBB" w:rsidRPr="008535D6" w:rsidRDefault="0028069A" w:rsidP="00B53FA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53FAA">
        <w:rPr>
          <w:rFonts w:ascii="Times New Roman" w:hAnsi="Times New Roman" w:cs="Times New Roman"/>
          <w:b/>
          <w:i/>
          <w:sz w:val="28"/>
          <w:szCs w:val="28"/>
        </w:rPr>
        <w:t>Требования к квалификации педагога дополнительного образования</w:t>
      </w:r>
      <w:r w:rsidR="008535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7FBB" w:rsidRPr="00B53FAA" w:rsidRDefault="00CD7FBB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b/>
          <w:sz w:val="28"/>
          <w:szCs w:val="28"/>
        </w:rPr>
        <w:tab/>
      </w:r>
      <w:r w:rsidR="00E33B28" w:rsidRPr="00B53FAA">
        <w:rPr>
          <w:rFonts w:ascii="Times New Roman" w:hAnsi="Times New Roman" w:cs="Times New Roman"/>
          <w:sz w:val="28"/>
          <w:szCs w:val="28"/>
        </w:rPr>
        <w:t>Высшее профессиональное образование или среднее профессиональное образование в области, со</w:t>
      </w:r>
      <w:r w:rsidR="00E40E24">
        <w:rPr>
          <w:rFonts w:ascii="Times New Roman" w:hAnsi="Times New Roman" w:cs="Times New Roman"/>
          <w:sz w:val="28"/>
          <w:szCs w:val="28"/>
        </w:rPr>
        <w:t>о</w:t>
      </w:r>
      <w:r w:rsidR="00E33B28" w:rsidRPr="00B53FAA">
        <w:rPr>
          <w:rFonts w:ascii="Times New Roman" w:hAnsi="Times New Roman" w:cs="Times New Roman"/>
          <w:sz w:val="28"/>
          <w:szCs w:val="28"/>
        </w:rPr>
        <w:t xml:space="preserve">тветствующей профилю объединения, секции, </w:t>
      </w:r>
      <w:r w:rsidR="00E33B28" w:rsidRPr="00B53FAA">
        <w:rPr>
          <w:rFonts w:ascii="Times New Roman" w:hAnsi="Times New Roman" w:cs="Times New Roman"/>
          <w:sz w:val="28"/>
          <w:szCs w:val="28"/>
        </w:rPr>
        <w:lastRenderedPageBreak/>
        <w:t>студии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стажу.</w:t>
      </w:r>
    </w:p>
    <w:p w:rsidR="00CD7FBB" w:rsidRPr="00B53FAA" w:rsidRDefault="00CD7FBB" w:rsidP="00B53FA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FBB" w:rsidRPr="00B53FAA" w:rsidRDefault="00CD7FBB" w:rsidP="00B53FA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3FAA">
        <w:rPr>
          <w:rFonts w:ascii="Times New Roman" w:hAnsi="Times New Roman"/>
          <w:b/>
          <w:i/>
          <w:sz w:val="28"/>
          <w:szCs w:val="28"/>
        </w:rPr>
        <w:t>Уровень программы</w:t>
      </w:r>
      <w:r w:rsidRPr="00B53FAA">
        <w:rPr>
          <w:rFonts w:ascii="Times New Roman" w:hAnsi="Times New Roman"/>
          <w:b/>
          <w:sz w:val="28"/>
          <w:szCs w:val="28"/>
        </w:rPr>
        <w:t xml:space="preserve"> </w:t>
      </w:r>
    </w:p>
    <w:p w:rsidR="00CD7FBB" w:rsidRPr="00B53FAA" w:rsidRDefault="00CD7FBB" w:rsidP="00B53F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Указать один из уровней</w:t>
      </w:r>
      <w:r w:rsidRPr="00B53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B53FAA">
        <w:rPr>
          <w:rFonts w:ascii="Times New Roman" w:eastAsia="Times New Roman" w:hAnsi="Times New Roman" w:cs="Times New Roman"/>
          <w:sz w:val="28"/>
          <w:szCs w:val="28"/>
        </w:rPr>
        <w:t>которому соответствуют содержание и материал программы</w:t>
      </w:r>
      <w:r w:rsidRPr="00B53FAA">
        <w:rPr>
          <w:rFonts w:ascii="Times New Roman" w:hAnsi="Times New Roman" w:cs="Times New Roman"/>
          <w:sz w:val="28"/>
          <w:szCs w:val="28"/>
        </w:rPr>
        <w:t>:</w:t>
      </w:r>
    </w:p>
    <w:p w:rsidR="00CD7FBB" w:rsidRPr="00B53FAA" w:rsidRDefault="00CD7FBB" w:rsidP="00B53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</w:t>
      </w:r>
      <w:r w:rsidRPr="00B53FAA">
        <w:rPr>
          <w:rFonts w:ascii="Times New Roman" w:eastAsia="Times New Roman" w:hAnsi="Times New Roman" w:cs="Times New Roman"/>
          <w:sz w:val="28"/>
          <w:szCs w:val="28"/>
        </w:rPr>
        <w:t>1. «</w:t>
      </w:r>
      <w:r w:rsidRPr="00B53FAA">
        <w:rPr>
          <w:rFonts w:ascii="Times New Roman" w:eastAsia="Times New Roman" w:hAnsi="Times New Roman" w:cs="Times New Roman"/>
          <w:i/>
          <w:sz w:val="28"/>
          <w:szCs w:val="28"/>
        </w:rPr>
        <w:t>Стартовый уровень</w:t>
      </w:r>
      <w:r w:rsidRPr="00B53FAA">
        <w:rPr>
          <w:rFonts w:ascii="Times New Roman" w:eastAsia="Times New Roman" w:hAnsi="Times New Roman" w:cs="Times New Roman"/>
          <w:sz w:val="28"/>
          <w:szCs w:val="28"/>
        </w:rPr>
        <w:t>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CD7FBB" w:rsidRPr="00B53FAA" w:rsidRDefault="00CD7FBB" w:rsidP="00B53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FAA">
        <w:rPr>
          <w:rFonts w:ascii="Times New Roman" w:eastAsia="Times New Roman" w:hAnsi="Times New Roman" w:cs="Times New Roman"/>
          <w:sz w:val="28"/>
          <w:szCs w:val="28"/>
        </w:rPr>
        <w:t>2. «</w:t>
      </w:r>
      <w:r w:rsidRPr="00B53FAA">
        <w:rPr>
          <w:rFonts w:ascii="Times New Roman" w:eastAsia="Times New Roman" w:hAnsi="Times New Roman" w:cs="Times New Roman"/>
          <w:i/>
          <w:sz w:val="28"/>
          <w:szCs w:val="28"/>
        </w:rPr>
        <w:t>Базовый уровень</w:t>
      </w:r>
      <w:r w:rsidRPr="00B53FAA">
        <w:rPr>
          <w:rFonts w:ascii="Times New Roman" w:eastAsia="Times New Roman" w:hAnsi="Times New Roman" w:cs="Times New Roman"/>
          <w:sz w:val="28"/>
          <w:szCs w:val="28"/>
        </w:rPr>
        <w:t>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CD7FBB" w:rsidRPr="00B53FAA" w:rsidRDefault="00CD7FBB" w:rsidP="00B53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FAA">
        <w:rPr>
          <w:rFonts w:ascii="Times New Roman" w:eastAsia="Times New Roman" w:hAnsi="Times New Roman" w:cs="Times New Roman"/>
          <w:sz w:val="28"/>
          <w:szCs w:val="28"/>
        </w:rPr>
        <w:t>3. «</w:t>
      </w:r>
      <w:r w:rsidRPr="00B53FAA">
        <w:rPr>
          <w:rFonts w:ascii="Times New Roman" w:eastAsia="Times New Roman" w:hAnsi="Times New Roman" w:cs="Times New Roman"/>
          <w:i/>
          <w:sz w:val="28"/>
          <w:szCs w:val="28"/>
        </w:rPr>
        <w:t>Продвинутый уровень</w:t>
      </w:r>
      <w:r w:rsidRPr="00B53FAA">
        <w:rPr>
          <w:rFonts w:ascii="Times New Roman" w:eastAsia="Times New Roman" w:hAnsi="Times New Roman" w:cs="Times New Roman"/>
          <w:sz w:val="28"/>
          <w:szCs w:val="28"/>
        </w:rPr>
        <w:t>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направления программы.</w:t>
      </w:r>
    </w:p>
    <w:p w:rsidR="00CD7FBB" w:rsidRPr="00B53FAA" w:rsidRDefault="00CD7FBB" w:rsidP="00B53FA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b/>
          <w:i/>
          <w:sz w:val="28"/>
          <w:szCs w:val="28"/>
        </w:rPr>
        <w:t>Направленность</w:t>
      </w:r>
      <w:r w:rsidRPr="00B53FAA">
        <w:rPr>
          <w:rFonts w:ascii="Times New Roman" w:hAnsi="Times New Roman" w:cs="Times New Roman"/>
          <w:sz w:val="28"/>
          <w:szCs w:val="28"/>
        </w:rPr>
        <w:t xml:space="preserve"> </w:t>
      </w:r>
      <w:r w:rsidRPr="00B53FA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B53FAA">
        <w:rPr>
          <w:rFonts w:ascii="Times New Roman" w:hAnsi="Times New Roman" w:cs="Times New Roman"/>
          <w:sz w:val="28"/>
          <w:szCs w:val="28"/>
        </w:rPr>
        <w:t xml:space="preserve"> (социальн</w:t>
      </w:r>
      <w:r w:rsidR="00A75845" w:rsidRPr="00B53FAA">
        <w:rPr>
          <w:rFonts w:ascii="Times New Roman" w:hAnsi="Times New Roman" w:cs="Times New Roman"/>
          <w:sz w:val="28"/>
          <w:szCs w:val="28"/>
        </w:rPr>
        <w:t xml:space="preserve">о-педагогическая, художественная, </w:t>
      </w:r>
      <w:r w:rsidRPr="00B53FAA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A75845" w:rsidRPr="00B53FAA">
        <w:rPr>
          <w:rFonts w:ascii="Times New Roman" w:hAnsi="Times New Roman" w:cs="Times New Roman"/>
          <w:sz w:val="28"/>
          <w:szCs w:val="28"/>
        </w:rPr>
        <w:t>физкультурно-спортивная, естественнонаучная, туристско-краеведческая</w:t>
      </w:r>
      <w:r w:rsidRPr="00B53FAA">
        <w:rPr>
          <w:rFonts w:ascii="Times New Roman" w:hAnsi="Times New Roman" w:cs="Times New Roman"/>
          <w:sz w:val="28"/>
          <w:szCs w:val="28"/>
        </w:rPr>
        <w:t>).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B53FAA">
        <w:rPr>
          <w:rFonts w:ascii="Times New Roman" w:hAnsi="Times New Roman" w:cs="Times New Roman"/>
          <w:sz w:val="28"/>
          <w:szCs w:val="28"/>
        </w:rPr>
        <w:t xml:space="preserve"> </w:t>
      </w:r>
      <w:r w:rsidR="00B53FAA" w:rsidRPr="00B53FA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B53FAA" w:rsidRPr="00B53FAA">
        <w:rPr>
          <w:rFonts w:ascii="Times New Roman" w:hAnsi="Times New Roman" w:cs="Times New Roman"/>
          <w:sz w:val="28"/>
          <w:szCs w:val="28"/>
        </w:rPr>
        <w:t xml:space="preserve"> </w:t>
      </w:r>
      <w:r w:rsidR="00C438CB" w:rsidRPr="00B53FAA">
        <w:rPr>
          <w:rFonts w:ascii="Times New Roman" w:hAnsi="Times New Roman" w:cs="Times New Roman"/>
          <w:sz w:val="28"/>
          <w:szCs w:val="28"/>
        </w:rPr>
        <w:t>- э</w:t>
      </w:r>
      <w:r w:rsidRPr="00B53FAA">
        <w:rPr>
          <w:rFonts w:ascii="Times New Roman" w:hAnsi="Times New Roman" w:cs="Times New Roman"/>
          <w:sz w:val="28"/>
          <w:szCs w:val="28"/>
        </w:rPr>
        <w:t xml:space="preserve">то ответ на вопрос, зачем современным детям в современных условиях нужна конкретная программа. 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i/>
          <w:sz w:val="28"/>
          <w:szCs w:val="28"/>
        </w:rPr>
        <w:t>Актуальность может базироваться</w:t>
      </w:r>
      <w:r w:rsidRPr="00B53FAA">
        <w:rPr>
          <w:rFonts w:ascii="Times New Roman" w:hAnsi="Times New Roman" w:cs="Times New Roman"/>
          <w:sz w:val="28"/>
          <w:szCs w:val="28"/>
        </w:rPr>
        <w:t>:</w:t>
      </w:r>
    </w:p>
    <w:p w:rsidR="00563501" w:rsidRPr="00B53FAA" w:rsidRDefault="00563501" w:rsidP="00B53FAA">
      <w:pPr>
        <w:pStyle w:val="a3"/>
        <w:numPr>
          <w:ilvl w:val="0"/>
          <w:numId w:val="10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на анализе социальных проблем;</w:t>
      </w:r>
    </w:p>
    <w:p w:rsidR="00563501" w:rsidRPr="00B53FAA" w:rsidRDefault="00563501" w:rsidP="00B53FAA">
      <w:pPr>
        <w:pStyle w:val="a3"/>
        <w:numPr>
          <w:ilvl w:val="0"/>
          <w:numId w:val="10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на анализе педагогического опыта;</w:t>
      </w:r>
    </w:p>
    <w:p w:rsidR="00563501" w:rsidRPr="00B53FAA" w:rsidRDefault="00563501" w:rsidP="00B53FAA">
      <w:pPr>
        <w:pStyle w:val="a3"/>
        <w:numPr>
          <w:ilvl w:val="0"/>
          <w:numId w:val="10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на анализе детского или родительского запроса на дополнительные   образовательные услуги;</w:t>
      </w:r>
    </w:p>
    <w:p w:rsidR="00563501" w:rsidRPr="00B53FAA" w:rsidRDefault="00563501" w:rsidP="00B53FAA">
      <w:pPr>
        <w:pStyle w:val="a3"/>
        <w:numPr>
          <w:ilvl w:val="0"/>
          <w:numId w:val="10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на социальном заказе муниципального образования и т.д.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200E71" w:rsidRDefault="00200E7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jc w:val="both"/>
        <w:rPr>
          <w:i/>
          <w:sz w:val="28"/>
        </w:rPr>
      </w:pPr>
      <w:r w:rsidRPr="00B53FAA">
        <w:rPr>
          <w:b/>
          <w:bCs/>
          <w:i/>
          <w:iCs/>
          <w:sz w:val="28"/>
        </w:rPr>
        <w:lastRenderedPageBreak/>
        <w:t xml:space="preserve">Новизна программы </w:t>
      </w:r>
    </w:p>
    <w:p w:rsidR="00563501" w:rsidRPr="00B53FAA" w:rsidRDefault="00563501" w:rsidP="00B53FAA">
      <w:pPr>
        <w:pStyle w:val="a3"/>
        <w:numPr>
          <w:ilvl w:val="0"/>
          <w:numId w:val="14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Необходимо кратко пояснить, что нового педагог внес в свою программу в сравнении с известными аналогами по содержанию, методам и организационным формам реализации предлагаемого материала и др.</w:t>
      </w:r>
      <w:r w:rsidRPr="00B53FAA">
        <w:rPr>
          <w:i/>
          <w:iCs/>
          <w:sz w:val="28"/>
        </w:rPr>
        <w:t xml:space="preserve"> </w:t>
      </w:r>
      <w:r w:rsidRPr="00B53FAA">
        <w:rPr>
          <w:sz w:val="28"/>
        </w:rPr>
        <w:t>Описание новизны возможно через обоснование изменения количества часов на изучение программы (разделов, тем); обоснование дополнения содержания программы в сравнении с имеющимся и т.д.</w:t>
      </w:r>
    </w:p>
    <w:p w:rsidR="00563501" w:rsidRPr="00B53FAA" w:rsidRDefault="00563501" w:rsidP="00B53FAA">
      <w:pPr>
        <w:pStyle w:val="a3"/>
        <w:numPr>
          <w:ilvl w:val="0"/>
          <w:numId w:val="14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Далее, используя отражающие </w:t>
      </w:r>
      <w:r w:rsidRPr="00B53FAA">
        <w:rPr>
          <w:i/>
          <w:iCs/>
          <w:sz w:val="28"/>
        </w:rPr>
        <w:t>степень новизны</w:t>
      </w:r>
      <w:r w:rsidRPr="00B53FAA">
        <w:rPr>
          <w:sz w:val="28"/>
        </w:rPr>
        <w:t> слова «впервые», «конкретизировано», «дополнено», «расширено», «углублено» и т.п., кратко поясняется, что существенного автор внес при разработке программы в сравнении с известными аналогами по содержанию, методам и организационным формам реализации предлагаемого материала.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rPr>
          <w:sz w:val="28"/>
        </w:rPr>
      </w:pPr>
      <w:r w:rsidRPr="00B53FAA">
        <w:rPr>
          <w:b/>
          <w:bCs/>
          <w:i/>
          <w:iCs/>
          <w:sz w:val="28"/>
        </w:rPr>
        <w:t>Цель программы</w:t>
      </w:r>
    </w:p>
    <w:p w:rsidR="00563501" w:rsidRPr="00B53FAA" w:rsidRDefault="00563501" w:rsidP="00B53FAA">
      <w:pPr>
        <w:pStyle w:val="a3"/>
        <w:spacing w:after="0"/>
        <w:ind w:left="0"/>
        <w:rPr>
          <w:sz w:val="28"/>
        </w:rPr>
      </w:pPr>
      <w:r w:rsidRPr="00B53FAA">
        <w:rPr>
          <w:b/>
          <w:bCs/>
          <w:i/>
          <w:iCs/>
          <w:sz w:val="28"/>
        </w:rPr>
        <w:t>Цель</w:t>
      </w:r>
      <w:r w:rsidRPr="00B53FAA">
        <w:rPr>
          <w:sz w:val="28"/>
        </w:rPr>
        <w:t xml:space="preserve"> – это идеальный конечный результат деятельности. 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Cs/>
          <w:i/>
          <w:iCs/>
          <w:sz w:val="28"/>
        </w:rPr>
        <w:t>Цель</w:t>
      </w:r>
      <w:r w:rsidRPr="00B53FAA">
        <w:rPr>
          <w:bCs/>
          <w:i/>
          <w:sz w:val="28"/>
        </w:rPr>
        <w:t xml:space="preserve"> программы</w:t>
      </w:r>
      <w:r w:rsidRPr="00B53FAA">
        <w:rPr>
          <w:b/>
          <w:bCs/>
          <w:sz w:val="28"/>
        </w:rPr>
        <w:t xml:space="preserve"> </w:t>
      </w:r>
      <w:r w:rsidRPr="00B53FAA">
        <w:rPr>
          <w:sz w:val="28"/>
        </w:rPr>
        <w:t>должна быть связана с ее названием, темой спецификой, отражать ее основную направленность.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i/>
          <w:iCs/>
          <w:sz w:val="28"/>
        </w:rPr>
        <w:t>Цель</w:t>
      </w:r>
      <w:r w:rsidRPr="00B53FAA">
        <w:rPr>
          <w:sz w:val="28"/>
        </w:rPr>
        <w:t xml:space="preserve"> выражается простыми словами </w:t>
      </w:r>
      <w:r w:rsidRPr="00B53FAA">
        <w:rPr>
          <w:i/>
          <w:iCs/>
          <w:sz w:val="28"/>
        </w:rPr>
        <w:t>в</w:t>
      </w:r>
      <w:r w:rsidRPr="00B53FAA">
        <w:rPr>
          <w:sz w:val="28"/>
        </w:rPr>
        <w:t xml:space="preserve"> </w:t>
      </w:r>
      <w:r w:rsidR="00C438CB" w:rsidRPr="00B53FAA">
        <w:rPr>
          <w:i/>
          <w:iCs/>
          <w:sz w:val="28"/>
        </w:rPr>
        <w:t xml:space="preserve">форме </w:t>
      </w:r>
      <w:r w:rsidR="006D31D4">
        <w:rPr>
          <w:i/>
          <w:iCs/>
          <w:sz w:val="28"/>
        </w:rPr>
        <w:t>от</w:t>
      </w:r>
      <w:r w:rsidR="00C438CB" w:rsidRPr="00B53FAA">
        <w:rPr>
          <w:i/>
          <w:iCs/>
          <w:sz w:val="28"/>
        </w:rPr>
        <w:t>глагольного существительного</w:t>
      </w:r>
      <w:r w:rsidRPr="00B53FAA">
        <w:rPr>
          <w:i/>
          <w:iCs/>
          <w:sz w:val="28"/>
        </w:rPr>
        <w:t xml:space="preserve"> </w:t>
      </w:r>
      <w:r w:rsidRPr="006D31D4">
        <w:rPr>
          <w:iCs/>
          <w:sz w:val="28"/>
        </w:rPr>
        <w:t>одним предложением</w:t>
      </w:r>
      <w:r w:rsidRPr="00B53FAA">
        <w:rPr>
          <w:sz w:val="28"/>
        </w:rPr>
        <w:t>, в котором легко прослеживаются цель обучения, воспитания и</w:t>
      </w:r>
      <w:r w:rsidR="006D31D4">
        <w:rPr>
          <w:sz w:val="28"/>
        </w:rPr>
        <w:t>ли</w:t>
      </w:r>
      <w:r w:rsidRPr="00B53FAA">
        <w:rPr>
          <w:sz w:val="28"/>
        </w:rPr>
        <w:t xml:space="preserve"> развития.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i/>
          <w:iCs/>
          <w:sz w:val="28"/>
        </w:rPr>
        <w:t>Пример:</w:t>
      </w:r>
      <w:r w:rsidRPr="00B53FAA">
        <w:rPr>
          <w:sz w:val="28"/>
        </w:rPr>
        <w:t xml:space="preserve"> «Цель программы </w:t>
      </w:r>
      <w:r w:rsidR="00C329C9" w:rsidRPr="00B53FAA">
        <w:rPr>
          <w:sz w:val="28"/>
        </w:rPr>
        <w:t>-</w:t>
      </w:r>
      <w:r w:rsidRPr="00B53FAA">
        <w:rPr>
          <w:sz w:val="28"/>
        </w:rPr>
        <w:t xml:space="preserve"> разв</w:t>
      </w:r>
      <w:r w:rsidR="00C329C9" w:rsidRPr="00B53FAA">
        <w:rPr>
          <w:sz w:val="28"/>
        </w:rPr>
        <w:t>итие</w:t>
      </w:r>
      <w:r w:rsidRPr="00B53FAA">
        <w:rPr>
          <w:sz w:val="28"/>
        </w:rPr>
        <w:t xml:space="preserve"> творчески</w:t>
      </w:r>
      <w:r w:rsidR="00C329C9" w:rsidRPr="00B53FAA">
        <w:rPr>
          <w:sz w:val="28"/>
        </w:rPr>
        <w:t>х</w:t>
      </w:r>
      <w:r w:rsidRPr="00B53FAA">
        <w:rPr>
          <w:sz w:val="28"/>
        </w:rPr>
        <w:t xml:space="preserve"> способност</w:t>
      </w:r>
      <w:r w:rsidR="00C329C9" w:rsidRPr="00B53FAA">
        <w:rPr>
          <w:sz w:val="28"/>
        </w:rPr>
        <w:t>ей</w:t>
      </w:r>
      <w:r w:rsidRPr="00B53FAA">
        <w:rPr>
          <w:sz w:val="28"/>
        </w:rPr>
        <w:t xml:space="preserve">  </w:t>
      </w:r>
      <w:r w:rsidR="00C329C9" w:rsidRPr="00B53FAA">
        <w:rPr>
          <w:sz w:val="28"/>
        </w:rPr>
        <w:t>об</w:t>
      </w:r>
      <w:r w:rsidRPr="00B53FAA">
        <w:rPr>
          <w:sz w:val="28"/>
        </w:rPr>
        <w:t>уча</w:t>
      </w:r>
      <w:r w:rsidR="00C329C9" w:rsidRPr="00B53FAA">
        <w:rPr>
          <w:sz w:val="28"/>
        </w:rPr>
        <w:t>ю</w:t>
      </w:r>
      <w:r w:rsidRPr="00B53FAA">
        <w:rPr>
          <w:sz w:val="28"/>
        </w:rPr>
        <w:t>щихся путем освоения технологии бисероплетения</w:t>
      </w:r>
      <w:r w:rsidR="00C329C9" w:rsidRPr="00B53FAA">
        <w:rPr>
          <w:sz w:val="28"/>
        </w:rPr>
        <w:t>.</w:t>
      </w:r>
      <w:r w:rsidRPr="00B53FAA">
        <w:rPr>
          <w:sz w:val="28"/>
        </w:rPr>
        <w:t xml:space="preserve"> 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/>
          <w:bCs/>
          <w:i/>
          <w:iCs/>
          <w:sz w:val="28"/>
        </w:rPr>
        <w:t>Задачи</w:t>
      </w:r>
      <w:r w:rsidR="00B53FAA" w:rsidRPr="00B53FAA">
        <w:rPr>
          <w:b/>
          <w:bCs/>
          <w:i/>
          <w:iCs/>
          <w:sz w:val="28"/>
        </w:rPr>
        <w:t xml:space="preserve"> программы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Cs/>
          <w:i/>
          <w:sz w:val="28"/>
        </w:rPr>
        <w:t>Задачи</w:t>
      </w:r>
      <w:r w:rsidRPr="00B53FAA">
        <w:rPr>
          <w:sz w:val="28"/>
        </w:rPr>
        <w:t xml:space="preserve"> </w:t>
      </w:r>
      <w:r w:rsidR="00877F51" w:rsidRPr="00B53FAA">
        <w:rPr>
          <w:sz w:val="28"/>
        </w:rPr>
        <w:t>-</w:t>
      </w:r>
      <w:r w:rsidRPr="00B53FAA">
        <w:rPr>
          <w:sz w:val="28"/>
        </w:rPr>
        <w:t xml:space="preserve"> способы поэтапного достижения цели в обучении, воспитании, развитии учащихся: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- </w:t>
      </w:r>
      <w:r w:rsidR="00A75845" w:rsidRPr="00B53FAA">
        <w:rPr>
          <w:sz w:val="28"/>
        </w:rPr>
        <w:t>предметные (</w:t>
      </w:r>
      <w:r w:rsidRPr="00B53FAA">
        <w:rPr>
          <w:sz w:val="28"/>
        </w:rPr>
        <w:t>обучающие</w:t>
      </w:r>
      <w:r w:rsidR="00A75845" w:rsidRPr="00B53FAA">
        <w:rPr>
          <w:sz w:val="28"/>
        </w:rPr>
        <w:t>)</w:t>
      </w:r>
      <w:r w:rsidRPr="00B53FAA">
        <w:rPr>
          <w:sz w:val="28"/>
        </w:rPr>
        <w:t xml:space="preserve"> задачи отвечают на вопрос: что узнает, чему научится, какие представления получит, чем овладеет, в чем разберется учащийся, освоив программу;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- </w:t>
      </w:r>
      <w:r w:rsidR="00A75845" w:rsidRPr="00B53FAA">
        <w:rPr>
          <w:sz w:val="28"/>
        </w:rPr>
        <w:t>метапредметные (</w:t>
      </w:r>
      <w:r w:rsidRPr="00B53FAA">
        <w:rPr>
          <w:sz w:val="28"/>
        </w:rPr>
        <w:t>развивающие</w:t>
      </w:r>
      <w:r w:rsidR="00A75845" w:rsidRPr="00B53FAA">
        <w:rPr>
          <w:sz w:val="28"/>
        </w:rPr>
        <w:t>)</w:t>
      </w:r>
      <w:r w:rsidRPr="00B53FAA">
        <w:rPr>
          <w:sz w:val="28"/>
        </w:rPr>
        <w:t xml:space="preserve"> задачи связаны с развитием творческих способностей и возможностей учащихся, а также внимания, памяти, мышления, воображения и т. д.;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- </w:t>
      </w:r>
      <w:r w:rsidR="00A75845" w:rsidRPr="00B53FAA">
        <w:rPr>
          <w:sz w:val="28"/>
        </w:rPr>
        <w:t>личностные (</w:t>
      </w:r>
      <w:r w:rsidRPr="00B53FAA">
        <w:rPr>
          <w:sz w:val="28"/>
        </w:rPr>
        <w:t>воспитательные</w:t>
      </w:r>
      <w:r w:rsidR="00A75845" w:rsidRPr="00B53FAA">
        <w:rPr>
          <w:sz w:val="28"/>
        </w:rPr>
        <w:t>)</w:t>
      </w:r>
      <w:r w:rsidRPr="00B53FAA">
        <w:rPr>
          <w:sz w:val="28"/>
        </w:rPr>
        <w:t xml:space="preserve"> задачи отвечают на вопрос: какие ценностные ориентиры, отношения, личностные качества будут сформированы у учащихся.</w:t>
      </w:r>
    </w:p>
    <w:p w:rsidR="00563501" w:rsidRPr="00922120" w:rsidRDefault="00922120" w:rsidP="00B53FAA">
      <w:pPr>
        <w:pStyle w:val="a3"/>
        <w:spacing w:after="0"/>
        <w:ind w:left="0"/>
        <w:jc w:val="both"/>
        <w:rPr>
          <w:bCs/>
          <w:i/>
          <w:iCs/>
          <w:sz w:val="28"/>
        </w:rPr>
      </w:pPr>
      <w:r w:rsidRPr="00922120">
        <w:rPr>
          <w:bCs/>
          <w:i/>
          <w:iCs/>
          <w:sz w:val="28"/>
        </w:rPr>
        <w:t>Формулировка задач начинается с глаго</w:t>
      </w:r>
      <w:r>
        <w:rPr>
          <w:bCs/>
          <w:i/>
          <w:iCs/>
          <w:sz w:val="28"/>
        </w:rPr>
        <w:t>л</w:t>
      </w:r>
      <w:r w:rsidRPr="00922120">
        <w:rPr>
          <w:bCs/>
          <w:i/>
          <w:iCs/>
          <w:sz w:val="28"/>
        </w:rPr>
        <w:t>а</w:t>
      </w:r>
      <w:r>
        <w:rPr>
          <w:bCs/>
          <w:i/>
          <w:iCs/>
          <w:sz w:val="28"/>
        </w:rPr>
        <w:t>.</w:t>
      </w:r>
    </w:p>
    <w:p w:rsidR="004D0B24" w:rsidRDefault="004D0B24" w:rsidP="004D0B24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4D0B24" w:rsidRPr="004D0B24" w:rsidRDefault="004D0B24" w:rsidP="004D0B24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4D0B24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П</w:t>
      </w:r>
      <w:r w:rsidR="00EB4EEA" w:rsidRPr="004D0B24">
        <w:rPr>
          <w:rFonts w:ascii="Times New Roman" w:hAnsi="Times New Roman" w:cs="Times New Roman"/>
          <w:b/>
          <w:bCs/>
          <w:i/>
          <w:iCs/>
          <w:sz w:val="28"/>
        </w:rPr>
        <w:t>ример</w:t>
      </w:r>
    </w:p>
    <w:p w:rsidR="004D0B24" w:rsidRPr="004D0B24" w:rsidRDefault="004D0B24" w:rsidP="004D0B24">
      <w:pPr>
        <w:pStyle w:val="a3"/>
        <w:jc w:val="both"/>
        <w:rPr>
          <w:bCs/>
          <w:iCs/>
          <w:sz w:val="28"/>
        </w:rPr>
      </w:pPr>
      <w:r w:rsidRPr="004D0B24">
        <w:rPr>
          <w:bCs/>
          <w:iCs/>
          <w:sz w:val="28"/>
        </w:rPr>
        <w:t>1. Предметные (познакомить, обучить, научить сформировать и т.д.).</w:t>
      </w:r>
    </w:p>
    <w:p w:rsidR="004D0B24" w:rsidRPr="004D0B24" w:rsidRDefault="004D0B24" w:rsidP="004D0B24">
      <w:pPr>
        <w:pStyle w:val="a3"/>
        <w:jc w:val="both"/>
        <w:rPr>
          <w:bCs/>
          <w:iCs/>
          <w:sz w:val="28"/>
        </w:rPr>
      </w:pPr>
      <w:r w:rsidRPr="004D0B24">
        <w:rPr>
          <w:bCs/>
          <w:iCs/>
          <w:sz w:val="28"/>
        </w:rPr>
        <w:t xml:space="preserve">2. </w:t>
      </w:r>
      <w:proofErr w:type="spellStart"/>
      <w:r w:rsidRPr="004D0B24">
        <w:rPr>
          <w:bCs/>
          <w:iCs/>
          <w:sz w:val="28"/>
        </w:rPr>
        <w:t>Метапредметные</w:t>
      </w:r>
      <w:proofErr w:type="spellEnd"/>
      <w:r w:rsidRPr="004D0B24">
        <w:rPr>
          <w:bCs/>
          <w:iCs/>
          <w:sz w:val="28"/>
        </w:rPr>
        <w:t xml:space="preserve"> (развивать, формировать, способствовать, содействовать и т.д.).</w:t>
      </w:r>
    </w:p>
    <w:p w:rsidR="004D0B24" w:rsidRPr="004D0B24" w:rsidRDefault="004D0B24" w:rsidP="004D0B24">
      <w:pPr>
        <w:pStyle w:val="a3"/>
        <w:jc w:val="both"/>
        <w:rPr>
          <w:bCs/>
          <w:iCs/>
          <w:sz w:val="28"/>
        </w:rPr>
      </w:pPr>
      <w:r w:rsidRPr="004D0B24">
        <w:rPr>
          <w:bCs/>
          <w:iCs/>
          <w:sz w:val="28"/>
        </w:rPr>
        <w:t>3. Личностные (воспитывать, формировать, содействовать, создавать условия и т.д.).</w:t>
      </w:r>
    </w:p>
    <w:p w:rsidR="0069385F" w:rsidRDefault="0069385F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A75845" w:rsidRPr="00B53FAA" w:rsidRDefault="00A75845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/>
          <w:bCs/>
          <w:i/>
          <w:iCs/>
          <w:sz w:val="28"/>
        </w:rPr>
        <w:t>Адресат программы</w:t>
      </w:r>
    </w:p>
    <w:p w:rsidR="00563501" w:rsidRPr="00B53FAA" w:rsidRDefault="0069385F" w:rsidP="0069385F">
      <w:pPr>
        <w:pStyle w:val="a3"/>
        <w:spacing w:after="0"/>
        <w:ind w:left="0" w:firstLine="708"/>
        <w:jc w:val="both"/>
        <w:rPr>
          <w:sz w:val="28"/>
        </w:rPr>
      </w:pPr>
      <w:r>
        <w:rPr>
          <w:sz w:val="28"/>
        </w:rPr>
        <w:t>Необходимо указать в</w:t>
      </w:r>
      <w:r w:rsidR="00A75845" w:rsidRPr="00B53FAA">
        <w:rPr>
          <w:sz w:val="28"/>
        </w:rPr>
        <w:t xml:space="preserve">озраст обучающихся, </w:t>
      </w:r>
      <w:r w:rsidR="00563501" w:rsidRPr="00B53FAA">
        <w:rPr>
          <w:sz w:val="28"/>
        </w:rPr>
        <w:t>участвующих в реализации данной образовательной программы</w:t>
      </w:r>
      <w:r>
        <w:rPr>
          <w:sz w:val="28"/>
        </w:rPr>
        <w:t xml:space="preserve"> (</w:t>
      </w:r>
      <w:r w:rsidR="00563501" w:rsidRPr="00B53FAA">
        <w:rPr>
          <w:sz w:val="28"/>
        </w:rPr>
        <w:t>от ... до ... лет</w:t>
      </w:r>
      <w:r>
        <w:rPr>
          <w:sz w:val="28"/>
        </w:rPr>
        <w:t>)</w:t>
      </w:r>
      <w:r w:rsidR="00563501" w:rsidRPr="00B53FAA">
        <w:rPr>
          <w:sz w:val="28"/>
        </w:rPr>
        <w:t xml:space="preserve">. </w:t>
      </w:r>
    </w:p>
    <w:p w:rsidR="00563501" w:rsidRPr="00B53FAA" w:rsidRDefault="00563501" w:rsidP="003B285B">
      <w:pPr>
        <w:pStyle w:val="a3"/>
        <w:spacing w:after="0"/>
        <w:ind w:left="0" w:firstLine="708"/>
        <w:jc w:val="both"/>
        <w:rPr>
          <w:sz w:val="28"/>
        </w:rPr>
      </w:pPr>
      <w:r w:rsidRPr="00B53FAA">
        <w:rPr>
          <w:sz w:val="28"/>
        </w:rPr>
        <w:t>Далее дается краткая характеристика особенностей возраста детей, которые должны учитываться при реализации программы, чтобы она была результативной.</w:t>
      </w:r>
    </w:p>
    <w:p w:rsidR="00563501" w:rsidRPr="00B53FAA" w:rsidRDefault="00563501" w:rsidP="003B285B">
      <w:pPr>
        <w:pStyle w:val="a3"/>
        <w:spacing w:after="0"/>
        <w:ind w:left="0" w:firstLine="708"/>
        <w:jc w:val="both"/>
        <w:rPr>
          <w:sz w:val="28"/>
        </w:rPr>
      </w:pPr>
      <w:r w:rsidRPr="00B53FAA">
        <w:rPr>
          <w:sz w:val="28"/>
        </w:rPr>
        <w:t>Может быть обоснована целесообразность разновозрастного состава группы с указанием особенностей работы с каждым из возрастов (или возрастных групп).</w:t>
      </w:r>
    </w:p>
    <w:p w:rsidR="003B285B" w:rsidRDefault="003B285B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A75845" w:rsidRPr="00B53FAA" w:rsidRDefault="00A75845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  <w:r w:rsidRPr="00B53FAA">
        <w:rPr>
          <w:b/>
          <w:bCs/>
          <w:i/>
          <w:iCs/>
          <w:sz w:val="28"/>
        </w:rPr>
        <w:t>Условия реализации программы</w:t>
      </w:r>
    </w:p>
    <w:p w:rsidR="00A75845" w:rsidRPr="00B53FAA" w:rsidRDefault="00A75845" w:rsidP="00B53FAA">
      <w:pPr>
        <w:pStyle w:val="a3"/>
        <w:spacing w:after="0"/>
        <w:ind w:left="0"/>
        <w:jc w:val="both"/>
        <w:rPr>
          <w:bCs/>
          <w:iCs/>
          <w:sz w:val="28"/>
        </w:rPr>
      </w:pPr>
      <w:r w:rsidRPr="00B53FAA">
        <w:rPr>
          <w:bCs/>
          <w:iCs/>
          <w:sz w:val="28"/>
        </w:rPr>
        <w:t>- условия набора обучающихся в группы;</w:t>
      </w:r>
    </w:p>
    <w:p w:rsidR="00A75845" w:rsidRPr="00B53FAA" w:rsidRDefault="00A75845" w:rsidP="00B53FAA">
      <w:pPr>
        <w:pStyle w:val="a3"/>
        <w:spacing w:after="0"/>
        <w:ind w:left="0"/>
        <w:jc w:val="both"/>
        <w:rPr>
          <w:bCs/>
          <w:iCs/>
          <w:sz w:val="28"/>
        </w:rPr>
      </w:pPr>
      <w:r w:rsidRPr="00B53FAA">
        <w:rPr>
          <w:bCs/>
          <w:iCs/>
          <w:sz w:val="28"/>
        </w:rPr>
        <w:t xml:space="preserve">- </w:t>
      </w:r>
      <w:r w:rsidR="0009669C" w:rsidRPr="00B53FAA">
        <w:rPr>
          <w:bCs/>
          <w:iCs/>
          <w:sz w:val="28"/>
        </w:rPr>
        <w:t>у</w:t>
      </w:r>
      <w:r w:rsidRPr="00B53FAA">
        <w:rPr>
          <w:bCs/>
          <w:iCs/>
          <w:sz w:val="28"/>
        </w:rPr>
        <w:t xml:space="preserve">словия </w:t>
      </w:r>
      <w:r w:rsidR="004D0B24">
        <w:rPr>
          <w:bCs/>
          <w:iCs/>
          <w:sz w:val="28"/>
        </w:rPr>
        <w:t>формирования групп;</w:t>
      </w:r>
    </w:p>
    <w:p w:rsidR="004D0B24" w:rsidRPr="008C2880" w:rsidRDefault="004D0B24" w:rsidP="004D0B24">
      <w:pPr>
        <w:pStyle w:val="a3"/>
        <w:spacing w:after="0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>- состав группы;</w:t>
      </w:r>
    </w:p>
    <w:p w:rsidR="0009669C" w:rsidRDefault="008C2880" w:rsidP="00B53FAA">
      <w:pPr>
        <w:pStyle w:val="a3"/>
        <w:spacing w:after="0"/>
        <w:ind w:left="0"/>
        <w:jc w:val="both"/>
        <w:rPr>
          <w:bCs/>
          <w:iCs/>
          <w:sz w:val="28"/>
        </w:rPr>
      </w:pPr>
      <w:r w:rsidRPr="008C2880">
        <w:rPr>
          <w:bCs/>
          <w:iCs/>
          <w:sz w:val="28"/>
        </w:rPr>
        <w:t xml:space="preserve">- форма обучения (очная, заочная, </w:t>
      </w:r>
      <w:proofErr w:type="spellStart"/>
      <w:r w:rsidRPr="008C2880">
        <w:rPr>
          <w:bCs/>
          <w:iCs/>
          <w:sz w:val="28"/>
        </w:rPr>
        <w:t>очно-заочная</w:t>
      </w:r>
      <w:proofErr w:type="spellEnd"/>
      <w:r w:rsidRPr="008C2880">
        <w:rPr>
          <w:bCs/>
          <w:iCs/>
          <w:sz w:val="28"/>
        </w:rPr>
        <w:t>…)</w:t>
      </w:r>
      <w:r w:rsidR="004D0B24">
        <w:rPr>
          <w:bCs/>
          <w:iCs/>
          <w:sz w:val="28"/>
        </w:rPr>
        <w:t>;</w:t>
      </w:r>
    </w:p>
    <w:p w:rsidR="0068639C" w:rsidRPr="00B53FAA" w:rsidRDefault="0068639C" w:rsidP="0068639C">
      <w:pPr>
        <w:pStyle w:val="a3"/>
        <w:spacing w:after="0"/>
        <w:ind w:left="0"/>
        <w:jc w:val="both"/>
        <w:rPr>
          <w:sz w:val="28"/>
        </w:rPr>
      </w:pPr>
      <w:proofErr w:type="gramStart"/>
      <w:r w:rsidRPr="0068639C">
        <w:rPr>
          <w:bCs/>
          <w:iCs/>
          <w:sz w:val="28"/>
        </w:rPr>
        <w:t xml:space="preserve">- </w:t>
      </w:r>
      <w:r w:rsidRPr="0068639C">
        <w:rPr>
          <w:sz w:val="28"/>
        </w:rPr>
        <w:t>форм</w:t>
      </w:r>
      <w:r w:rsidR="004D0B24">
        <w:rPr>
          <w:sz w:val="28"/>
        </w:rPr>
        <w:t>ы</w:t>
      </w:r>
      <w:r w:rsidRPr="0068639C">
        <w:rPr>
          <w:sz w:val="28"/>
        </w:rPr>
        <w:t xml:space="preserve"> организации </w:t>
      </w:r>
      <w:r w:rsidR="004D0B24">
        <w:rPr>
          <w:sz w:val="28"/>
        </w:rPr>
        <w:t>деятельности на занятии</w:t>
      </w:r>
      <w:r>
        <w:rPr>
          <w:sz w:val="28"/>
        </w:rPr>
        <w:t xml:space="preserve"> </w:t>
      </w:r>
      <w:r w:rsidR="004D0B24">
        <w:rPr>
          <w:sz w:val="28"/>
        </w:rPr>
        <w:t>(</w:t>
      </w:r>
      <w:r w:rsidRPr="00B53FAA">
        <w:rPr>
          <w:sz w:val="28"/>
        </w:rPr>
        <w:t>лекция, семинар, лабораторная работа, практикум, экскурсия, олимпиада, конференция, мастерская, лаборатория, конкурс, фестиваль, отчетный концерт и т.д.</w:t>
      </w:r>
      <w:r w:rsidR="004D0B24">
        <w:rPr>
          <w:sz w:val="28"/>
        </w:rPr>
        <w:t>);</w:t>
      </w:r>
      <w:proofErr w:type="gramEnd"/>
    </w:p>
    <w:p w:rsidR="0068639C" w:rsidRPr="0068639C" w:rsidRDefault="0068639C" w:rsidP="00B53FAA">
      <w:pPr>
        <w:pStyle w:val="a3"/>
        <w:spacing w:after="0"/>
        <w:ind w:left="0"/>
        <w:jc w:val="both"/>
        <w:rPr>
          <w:bCs/>
          <w:iCs/>
          <w:sz w:val="28"/>
        </w:rPr>
      </w:pPr>
      <w:r w:rsidRPr="0068639C">
        <w:rPr>
          <w:bCs/>
          <w:iCs/>
          <w:sz w:val="28"/>
        </w:rPr>
        <w:t>- кадровое обеспечение</w:t>
      </w:r>
      <w:r w:rsidR="004D0B24">
        <w:rPr>
          <w:bCs/>
          <w:iCs/>
          <w:sz w:val="28"/>
        </w:rPr>
        <w:t xml:space="preserve"> и др.</w:t>
      </w:r>
    </w:p>
    <w:p w:rsidR="0068639C" w:rsidRDefault="0068639C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/>
          <w:bCs/>
          <w:i/>
          <w:iCs/>
          <w:sz w:val="28"/>
        </w:rPr>
        <w:t>Сроки реализации программы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Указывается продолжительность образовательного процесса. 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i/>
          <w:iCs/>
          <w:sz w:val="28"/>
        </w:rPr>
        <w:t>Например,</w:t>
      </w:r>
      <w:r w:rsidR="00A75845" w:rsidRPr="00B53FAA">
        <w:rPr>
          <w:sz w:val="28"/>
        </w:rPr>
        <w:t xml:space="preserve"> с</w:t>
      </w:r>
      <w:r w:rsidRPr="00B53FAA">
        <w:rPr>
          <w:sz w:val="28"/>
        </w:rPr>
        <w:t xml:space="preserve">рок реализации программы </w:t>
      </w:r>
      <w:r w:rsidR="00517141">
        <w:rPr>
          <w:sz w:val="28"/>
        </w:rPr>
        <w:t>4</w:t>
      </w:r>
      <w:r w:rsidRPr="00B53FAA">
        <w:rPr>
          <w:sz w:val="28"/>
        </w:rPr>
        <w:t xml:space="preserve"> </w:t>
      </w:r>
      <w:r w:rsidR="00C438CB" w:rsidRPr="00B53FAA">
        <w:rPr>
          <w:sz w:val="28"/>
        </w:rPr>
        <w:t>месяц</w:t>
      </w:r>
      <w:r w:rsidR="00517141">
        <w:rPr>
          <w:sz w:val="28"/>
        </w:rPr>
        <w:t>а</w:t>
      </w:r>
      <w:r w:rsidR="00A75845" w:rsidRPr="00B53FAA">
        <w:rPr>
          <w:sz w:val="28"/>
        </w:rPr>
        <w:t xml:space="preserve"> (</w:t>
      </w:r>
      <w:r w:rsidR="00517141">
        <w:rPr>
          <w:sz w:val="28"/>
        </w:rPr>
        <w:t>68</w:t>
      </w:r>
      <w:r w:rsidR="00A75845" w:rsidRPr="00B53FAA">
        <w:rPr>
          <w:sz w:val="28"/>
        </w:rPr>
        <w:t xml:space="preserve"> часа)</w:t>
      </w:r>
      <w:r w:rsidRPr="00B53FAA">
        <w:rPr>
          <w:sz w:val="28"/>
        </w:rPr>
        <w:t>.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09669C" w:rsidRPr="00B53FAA" w:rsidRDefault="0009669C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/>
          <w:bCs/>
          <w:i/>
          <w:iCs/>
          <w:sz w:val="28"/>
        </w:rPr>
        <w:t>Режим занятий</w:t>
      </w:r>
    </w:p>
    <w:p w:rsidR="0009669C" w:rsidRPr="00B53FAA" w:rsidRDefault="0009669C" w:rsidP="003B285B">
      <w:pPr>
        <w:pStyle w:val="a3"/>
        <w:spacing w:after="0"/>
        <w:ind w:left="0" w:firstLine="708"/>
        <w:jc w:val="both"/>
        <w:rPr>
          <w:sz w:val="28"/>
        </w:rPr>
      </w:pPr>
      <w:r w:rsidRPr="00B53FAA">
        <w:rPr>
          <w:sz w:val="28"/>
        </w:rPr>
        <w:t>Указывается количество занятий в неделю, продолжительность занятия.</w:t>
      </w:r>
    </w:p>
    <w:p w:rsidR="0009669C" w:rsidRPr="00B53FAA" w:rsidRDefault="0009669C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i/>
          <w:iCs/>
          <w:sz w:val="28"/>
        </w:rPr>
        <w:t xml:space="preserve">Например, </w:t>
      </w:r>
      <w:r w:rsidRPr="00B53FAA">
        <w:rPr>
          <w:sz w:val="28"/>
        </w:rPr>
        <w:t>занятия походят 2 раза в неделю по 2 академических часа с 10-минутным перерывом.</w:t>
      </w:r>
    </w:p>
    <w:p w:rsidR="0009669C" w:rsidRPr="00B53FAA" w:rsidRDefault="0009669C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200E71" w:rsidRDefault="00200E7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/>
          <w:bCs/>
          <w:i/>
          <w:iCs/>
          <w:sz w:val="28"/>
        </w:rPr>
        <w:lastRenderedPageBreak/>
        <w:t>Формы занятий</w:t>
      </w:r>
    </w:p>
    <w:p w:rsidR="008C2880" w:rsidRDefault="008C2880" w:rsidP="001D2A19">
      <w:pPr>
        <w:pStyle w:val="a3"/>
        <w:spacing w:after="0"/>
        <w:ind w:left="0" w:firstLine="708"/>
        <w:jc w:val="both"/>
        <w:rPr>
          <w:sz w:val="28"/>
        </w:rPr>
      </w:pPr>
      <w:r>
        <w:rPr>
          <w:sz w:val="28"/>
        </w:rPr>
        <w:t>Необходимо указать одну из форм,</w:t>
      </w:r>
      <w:r w:rsidRPr="008C2880">
        <w:rPr>
          <w:bCs/>
          <w:iCs/>
          <w:sz w:val="28"/>
        </w:rPr>
        <w:t xml:space="preserve"> </w:t>
      </w:r>
      <w:r w:rsidRPr="00B53FAA">
        <w:rPr>
          <w:bCs/>
          <w:iCs/>
          <w:sz w:val="28"/>
        </w:rPr>
        <w:t>количество учащихся в группе (минимальное и максимальное).</w:t>
      </w:r>
    </w:p>
    <w:p w:rsidR="00563501" w:rsidRPr="00B53FAA" w:rsidRDefault="00563501" w:rsidP="001D2A19">
      <w:pPr>
        <w:pStyle w:val="a3"/>
        <w:spacing w:after="0"/>
        <w:ind w:left="0" w:firstLine="708"/>
        <w:jc w:val="both"/>
        <w:rPr>
          <w:sz w:val="28"/>
        </w:rPr>
      </w:pPr>
      <w:r w:rsidRPr="00B53FAA">
        <w:rPr>
          <w:sz w:val="28"/>
        </w:rPr>
        <w:t>Как правило, выделяют следующие группы форм организации обучения:</w:t>
      </w:r>
    </w:p>
    <w:p w:rsidR="001D2A19" w:rsidRDefault="00563501" w:rsidP="00B53FAA">
      <w:pPr>
        <w:pStyle w:val="a3"/>
        <w:numPr>
          <w:ilvl w:val="0"/>
          <w:numId w:val="15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групповая, индивидуальная</w:t>
      </w:r>
      <w:r w:rsidR="008C2880">
        <w:rPr>
          <w:sz w:val="28"/>
        </w:rPr>
        <w:t>.</w:t>
      </w:r>
    </w:p>
    <w:p w:rsidR="008C2880" w:rsidRPr="008C2880" w:rsidRDefault="008C2880" w:rsidP="008C2880">
      <w:pPr>
        <w:pStyle w:val="a3"/>
        <w:spacing w:after="0"/>
        <w:ind w:left="0"/>
        <w:jc w:val="both"/>
        <w:rPr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/>
          <w:bCs/>
          <w:i/>
          <w:iCs/>
          <w:sz w:val="28"/>
        </w:rPr>
        <w:t>Планируемые результаты</w:t>
      </w:r>
      <w:r w:rsidRPr="00B53FAA">
        <w:rPr>
          <w:sz w:val="28"/>
        </w:rPr>
        <w:t xml:space="preserve"> </w:t>
      </w:r>
      <w:r w:rsidR="00517141" w:rsidRPr="00517141">
        <w:rPr>
          <w:sz w:val="28"/>
          <w:highlight w:val="yellow"/>
        </w:rPr>
        <w:t>вытекают из задач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ab/>
        <w:t>Необходимо перечислить  прогнозируемые знания, умения и навыки.</w:t>
      </w:r>
    </w:p>
    <w:p w:rsidR="00A50E0D" w:rsidRPr="00B53FAA" w:rsidRDefault="0009669C" w:rsidP="00B53F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i/>
          <w:sz w:val="28"/>
          <w:szCs w:val="28"/>
        </w:rPr>
        <w:t>- личностные</w:t>
      </w:r>
      <w:r w:rsidR="00A50E0D" w:rsidRPr="00B53FAA">
        <w:rPr>
          <w:rFonts w:ascii="Times New Roman" w:hAnsi="Times New Roman" w:cs="Times New Roman"/>
          <w:sz w:val="28"/>
          <w:szCs w:val="28"/>
        </w:rPr>
        <w:t xml:space="preserve"> </w:t>
      </w:r>
      <w:r w:rsidR="00A50E0D" w:rsidRPr="00B53FAA">
        <w:rPr>
          <w:rFonts w:ascii="Times New Roman" w:eastAsiaTheme="minorHAnsi" w:hAnsi="Times New Roman" w:cs="Times New Roman"/>
          <w:bCs/>
          <w:iCs/>
          <w:sz w:val="28"/>
          <w:szCs w:val="28"/>
        </w:rPr>
        <w:t>включают готовность и способность учащихся к саморазвитию и личностному самоопределению, могут быть представлены следующими компонентами:</w:t>
      </w:r>
    </w:p>
    <w:p w:rsidR="0045071E" w:rsidRPr="00B53FAA" w:rsidRDefault="00371FDA" w:rsidP="00B53FAA">
      <w:pPr>
        <w:pStyle w:val="a3"/>
        <w:numPr>
          <w:ilvl w:val="0"/>
          <w:numId w:val="31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мотивационно-ценностной (потребность в самореализации, саморазвитии, самосовершенствовании, мотивация достижения, ценностные ориентации, уровень притязаний, самооценка);</w:t>
      </w:r>
    </w:p>
    <w:p w:rsidR="0045071E" w:rsidRPr="00B53FAA" w:rsidRDefault="00371FDA" w:rsidP="00B53FAA">
      <w:pPr>
        <w:pStyle w:val="a3"/>
        <w:numPr>
          <w:ilvl w:val="0"/>
          <w:numId w:val="31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когнитивной (знания о себе как участнике деятельности, о собственных возможностях и перспективах развития в рамках этой предметной сферы, рефлексия деятельности);</w:t>
      </w:r>
    </w:p>
    <w:p w:rsidR="0045071E" w:rsidRPr="00B53FAA" w:rsidRDefault="00371FDA" w:rsidP="00B53FAA">
      <w:pPr>
        <w:pStyle w:val="a3"/>
        <w:numPr>
          <w:ilvl w:val="0"/>
          <w:numId w:val="31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операциональной (умения, связанные с поведением в обществе и отношениями с другими людьми);</w:t>
      </w:r>
    </w:p>
    <w:p w:rsidR="00A50E0D" w:rsidRPr="00B53FAA" w:rsidRDefault="00371FDA" w:rsidP="00B53FAA">
      <w:pPr>
        <w:pStyle w:val="a3"/>
        <w:numPr>
          <w:ilvl w:val="0"/>
          <w:numId w:val="31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эмоционально-волевой (эмоциональное отношение к достижению, волевые усилия).</w:t>
      </w:r>
    </w:p>
    <w:p w:rsidR="00A50E0D" w:rsidRPr="00B53FAA" w:rsidRDefault="0009669C" w:rsidP="00B53FA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i/>
          <w:sz w:val="28"/>
          <w:szCs w:val="28"/>
        </w:rPr>
        <w:t>- предметные</w:t>
      </w:r>
      <w:r w:rsidR="00A50E0D" w:rsidRPr="00B53FAA">
        <w:rPr>
          <w:rFonts w:ascii="Times New Roman" w:hAnsi="Times New Roman" w:cs="Times New Roman"/>
          <w:sz w:val="28"/>
          <w:szCs w:val="28"/>
        </w:rPr>
        <w:t xml:space="preserve"> </w:t>
      </w:r>
      <w:r w:rsidR="00A50E0D" w:rsidRPr="00B53FAA">
        <w:rPr>
          <w:rFonts w:ascii="Times New Roman" w:eastAsiaTheme="minorHAnsi" w:hAnsi="Times New Roman" w:cs="Times New Roman"/>
          <w:sz w:val="28"/>
          <w:szCs w:val="28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</w:t>
      </w:r>
    </w:p>
    <w:p w:rsidR="00A50E0D" w:rsidRPr="00B53FAA" w:rsidRDefault="00A50E0D" w:rsidP="00B53FAA">
      <w:pPr>
        <w:pStyle w:val="a3"/>
        <w:numPr>
          <w:ilvl w:val="0"/>
          <w:numId w:val="32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теоретические знания по программе;</w:t>
      </w:r>
    </w:p>
    <w:p w:rsidR="0009669C" w:rsidRPr="00B53FAA" w:rsidRDefault="00A50E0D" w:rsidP="00B53FAA">
      <w:pPr>
        <w:pStyle w:val="a3"/>
        <w:numPr>
          <w:ilvl w:val="0"/>
          <w:numId w:val="32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 практические умения, предусмотренные программой</w:t>
      </w:r>
      <w:r w:rsidR="0009669C" w:rsidRPr="00B53FAA">
        <w:rPr>
          <w:sz w:val="28"/>
        </w:rPr>
        <w:t xml:space="preserve">, </w:t>
      </w:r>
    </w:p>
    <w:p w:rsidR="0009669C" w:rsidRPr="00B53FAA" w:rsidRDefault="0009669C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  <w:r w:rsidRPr="00B53FAA">
        <w:rPr>
          <w:i/>
          <w:sz w:val="28"/>
        </w:rPr>
        <w:t>- метапредметные</w:t>
      </w:r>
      <w:r w:rsidR="00A50E0D" w:rsidRPr="00B53FAA">
        <w:rPr>
          <w:sz w:val="28"/>
        </w:rPr>
        <w:t xml:space="preserve">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</w:t>
      </w:r>
    </w:p>
    <w:p w:rsidR="0009669C" w:rsidRPr="00B53FAA" w:rsidRDefault="0009669C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200E71" w:rsidRDefault="00200E7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200E71" w:rsidRDefault="00200E7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200E71" w:rsidRDefault="00200E71" w:rsidP="00B53FAA">
      <w:pPr>
        <w:pStyle w:val="a3"/>
        <w:spacing w:after="0"/>
        <w:ind w:left="0"/>
        <w:jc w:val="both"/>
        <w:rPr>
          <w:b/>
          <w:bCs/>
          <w:i/>
          <w:iCs/>
          <w:sz w:val="28"/>
        </w:rPr>
      </w:pP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b/>
          <w:bCs/>
          <w:i/>
          <w:iCs/>
          <w:sz w:val="28"/>
        </w:rPr>
        <w:lastRenderedPageBreak/>
        <w:t>Периодичность оценки результатов</w:t>
      </w:r>
      <w:r w:rsidR="00B53FAA">
        <w:rPr>
          <w:b/>
          <w:bCs/>
          <w:i/>
          <w:iCs/>
          <w:sz w:val="28"/>
        </w:rPr>
        <w:t xml:space="preserve"> и способы определения их результативности</w:t>
      </w:r>
    </w:p>
    <w:p w:rsidR="00E63FCD" w:rsidRPr="00F24D57" w:rsidRDefault="00A2527F" w:rsidP="00B53FA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D57">
        <w:rPr>
          <w:rFonts w:ascii="Times New Roman" w:hAnsi="Times New Roman" w:cs="Times New Roman"/>
          <w:sz w:val="28"/>
          <w:szCs w:val="28"/>
        </w:rPr>
        <w:t>О</w:t>
      </w:r>
      <w:r w:rsidR="00E63FCD" w:rsidRPr="00F24D57">
        <w:rPr>
          <w:rFonts w:ascii="Times New Roman" w:hAnsi="Times New Roman" w:cs="Times New Roman"/>
          <w:sz w:val="28"/>
          <w:szCs w:val="28"/>
        </w:rPr>
        <w:t>ценк</w:t>
      </w:r>
      <w:r w:rsidRPr="00F24D57">
        <w:rPr>
          <w:rFonts w:ascii="Times New Roman" w:hAnsi="Times New Roman" w:cs="Times New Roman"/>
          <w:sz w:val="28"/>
          <w:szCs w:val="28"/>
        </w:rPr>
        <w:t>а</w:t>
      </w:r>
      <w:r w:rsidR="00E63FCD" w:rsidRPr="00F24D57">
        <w:rPr>
          <w:rFonts w:ascii="Times New Roman" w:hAnsi="Times New Roman" w:cs="Times New Roman"/>
          <w:sz w:val="28"/>
          <w:szCs w:val="28"/>
        </w:rPr>
        <w:t xml:space="preserve"> уровня освоения дополнительной общеобразовательной программы проводится посредством </w:t>
      </w:r>
      <w:r w:rsidR="0009669C" w:rsidRPr="00F24D57">
        <w:rPr>
          <w:rFonts w:ascii="Times New Roman" w:hAnsi="Times New Roman" w:cs="Times New Roman"/>
          <w:sz w:val="28"/>
          <w:szCs w:val="28"/>
        </w:rPr>
        <w:t xml:space="preserve">входного, </w:t>
      </w:r>
      <w:r w:rsidR="00E63FCD" w:rsidRPr="00F24D57">
        <w:rPr>
          <w:rFonts w:ascii="Times New Roman" w:hAnsi="Times New Roman" w:cs="Times New Roman"/>
          <w:sz w:val="28"/>
          <w:szCs w:val="28"/>
        </w:rPr>
        <w:t xml:space="preserve">текущего контроля, промежуточной и итоговой аттестации. </w:t>
      </w:r>
    </w:p>
    <w:p w:rsidR="003B285B" w:rsidRPr="00F24D57" w:rsidRDefault="003B285B" w:rsidP="003B285B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D57">
        <w:rPr>
          <w:rFonts w:ascii="Times New Roman" w:hAnsi="Times New Roman" w:cs="Times New Roman"/>
          <w:sz w:val="28"/>
          <w:szCs w:val="28"/>
        </w:rPr>
        <w:t xml:space="preserve">Входной контроль определяет готовность </w:t>
      </w:r>
      <w:proofErr w:type="gramStart"/>
      <w:r w:rsidR="00F24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D57">
        <w:rPr>
          <w:rFonts w:ascii="Times New Roman" w:hAnsi="Times New Roman" w:cs="Times New Roman"/>
          <w:sz w:val="28"/>
          <w:szCs w:val="28"/>
        </w:rPr>
        <w:t xml:space="preserve"> к обучению по конкретной программе и проводится в форме:</w:t>
      </w:r>
      <w:r w:rsidR="00216190">
        <w:rPr>
          <w:rFonts w:ascii="Times New Roman" w:hAnsi="Times New Roman" w:cs="Times New Roman"/>
          <w:sz w:val="28"/>
          <w:szCs w:val="28"/>
        </w:rPr>
        <w:t xml:space="preserve"> </w:t>
      </w:r>
      <w:r w:rsidRPr="00F24D57">
        <w:rPr>
          <w:rFonts w:ascii="Times New Roman" w:hAnsi="Times New Roman" w:cs="Times New Roman"/>
          <w:sz w:val="28"/>
          <w:szCs w:val="28"/>
        </w:rPr>
        <w:t>___________________.</w:t>
      </w:r>
    </w:p>
    <w:p w:rsidR="00E63FCD" w:rsidRPr="00F24D57" w:rsidRDefault="00E63FCD" w:rsidP="00B53FA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57">
        <w:rPr>
          <w:rFonts w:ascii="Times New Roman" w:hAnsi="Times New Roman" w:cs="Times New Roman"/>
          <w:sz w:val="28"/>
          <w:szCs w:val="28"/>
        </w:rPr>
        <w:t>Текущий контроль выявляет степень сформированности практических умений и навыков учащихся в выбранном ими виде деятельности. Текущий контроль осуществляется без фиксации результатов</w:t>
      </w:r>
      <w:r w:rsidR="0009669C" w:rsidRPr="00F24D57">
        <w:rPr>
          <w:rFonts w:ascii="Times New Roman" w:hAnsi="Times New Roman" w:cs="Times New Roman"/>
          <w:sz w:val="28"/>
          <w:szCs w:val="28"/>
        </w:rPr>
        <w:t xml:space="preserve"> в форме:</w:t>
      </w:r>
      <w:r w:rsidR="00216190">
        <w:rPr>
          <w:rFonts w:ascii="Times New Roman" w:hAnsi="Times New Roman" w:cs="Times New Roman"/>
          <w:sz w:val="28"/>
          <w:szCs w:val="28"/>
        </w:rPr>
        <w:t xml:space="preserve"> </w:t>
      </w:r>
      <w:r w:rsidR="0009669C" w:rsidRPr="00F24D57">
        <w:rPr>
          <w:rFonts w:ascii="Times New Roman" w:hAnsi="Times New Roman" w:cs="Times New Roman"/>
          <w:sz w:val="28"/>
          <w:szCs w:val="28"/>
        </w:rPr>
        <w:t>___________________</w:t>
      </w:r>
      <w:r w:rsidRPr="00F24D57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E63FCD" w:rsidRPr="00F24D57" w:rsidRDefault="00E63FCD" w:rsidP="00B53F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D57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</w:t>
      </w:r>
      <w:r w:rsidR="00216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уровень </w:t>
      </w:r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усвоения </w:t>
      </w:r>
      <w:proofErr w:type="gramStart"/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материала по итогам </w:t>
      </w:r>
      <w:r w:rsidR="002161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отдельной части модуля/программы и</w:t>
      </w:r>
      <w:r w:rsidR="00216190" w:rsidRPr="00F24D57">
        <w:rPr>
          <w:rFonts w:ascii="Times New Roman" w:hAnsi="Times New Roman" w:cs="Times New Roman"/>
          <w:sz w:val="28"/>
          <w:szCs w:val="28"/>
        </w:rPr>
        <w:t xml:space="preserve"> </w:t>
      </w:r>
      <w:r w:rsidRPr="00F24D5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9669C" w:rsidRPr="00F24D57">
        <w:rPr>
          <w:rFonts w:ascii="Times New Roman" w:hAnsi="Times New Roman" w:cs="Times New Roman"/>
          <w:sz w:val="28"/>
          <w:szCs w:val="28"/>
        </w:rPr>
        <w:t>в форме:</w:t>
      </w:r>
      <w:r w:rsidR="00216190">
        <w:rPr>
          <w:rFonts w:ascii="Times New Roman" w:hAnsi="Times New Roman" w:cs="Times New Roman"/>
          <w:sz w:val="28"/>
          <w:szCs w:val="28"/>
        </w:rPr>
        <w:t xml:space="preserve"> </w:t>
      </w:r>
      <w:r w:rsidR="0009669C" w:rsidRPr="00F24D57">
        <w:rPr>
          <w:rFonts w:ascii="Times New Roman" w:hAnsi="Times New Roman" w:cs="Times New Roman"/>
          <w:sz w:val="28"/>
          <w:szCs w:val="28"/>
        </w:rPr>
        <w:t>___________________.</w:t>
      </w:r>
    </w:p>
    <w:p w:rsidR="00E63FCD" w:rsidRPr="00F24D57" w:rsidRDefault="00E63FCD" w:rsidP="00B53F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D57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21619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216190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достижений обучающихся по завершени</w:t>
      </w:r>
      <w:r w:rsidR="0021619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дополнительной общеобразовательной программы с целью определения изменения уровня развития </w:t>
      </w:r>
      <w:proofErr w:type="gramStart"/>
      <w:r w:rsidR="00216190" w:rsidRPr="0088035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="00216190" w:rsidRPr="00F24D57">
        <w:rPr>
          <w:rFonts w:ascii="Times New Roman" w:hAnsi="Times New Roman" w:cs="Times New Roman"/>
          <w:sz w:val="28"/>
          <w:szCs w:val="28"/>
        </w:rPr>
        <w:t xml:space="preserve"> </w:t>
      </w:r>
      <w:r w:rsidR="00216190">
        <w:rPr>
          <w:rFonts w:ascii="Times New Roman" w:hAnsi="Times New Roman" w:cs="Times New Roman"/>
          <w:sz w:val="28"/>
          <w:szCs w:val="28"/>
        </w:rPr>
        <w:t xml:space="preserve">и </w:t>
      </w:r>
      <w:r w:rsidRPr="00F24D57">
        <w:rPr>
          <w:rFonts w:ascii="Times New Roman" w:hAnsi="Times New Roman" w:cs="Times New Roman"/>
          <w:sz w:val="28"/>
          <w:szCs w:val="28"/>
        </w:rPr>
        <w:t>проводиться по завершению  всего объёма дополнительной общеобразовательной программы</w:t>
      </w:r>
      <w:r w:rsidR="0009669C" w:rsidRPr="00F24D57">
        <w:rPr>
          <w:rFonts w:ascii="Times New Roman" w:hAnsi="Times New Roman" w:cs="Times New Roman"/>
          <w:sz w:val="28"/>
          <w:szCs w:val="28"/>
        </w:rPr>
        <w:t xml:space="preserve"> в форме:</w:t>
      </w:r>
      <w:r w:rsidR="00216190">
        <w:rPr>
          <w:rFonts w:ascii="Times New Roman" w:hAnsi="Times New Roman" w:cs="Times New Roman"/>
          <w:sz w:val="28"/>
          <w:szCs w:val="28"/>
        </w:rPr>
        <w:t xml:space="preserve"> </w:t>
      </w:r>
      <w:r w:rsidR="0009669C" w:rsidRPr="00F24D57">
        <w:rPr>
          <w:rFonts w:ascii="Times New Roman" w:hAnsi="Times New Roman" w:cs="Times New Roman"/>
          <w:sz w:val="28"/>
          <w:szCs w:val="28"/>
        </w:rPr>
        <w:t>___________________.</w:t>
      </w:r>
    </w:p>
    <w:p w:rsidR="00E63FCD" w:rsidRPr="00B53FAA" w:rsidRDefault="00E63FCD" w:rsidP="00B5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- высокий - программный материал усвоен обучающимися детьми полностью, воспитанник имеет высокие достижения;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- средний - усвоение программы в полном объеме, при наличии несущественных ошибок; 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- ниже среднего - усвоение программы в неполном объеме, допускает существенные ошибки в теоретич</w:t>
      </w:r>
      <w:bookmarkStart w:id="2" w:name="_GoBack"/>
      <w:bookmarkEnd w:id="2"/>
      <w:r w:rsidRPr="00B53FAA">
        <w:rPr>
          <w:rFonts w:ascii="Times New Roman" w:hAnsi="Times New Roman" w:cs="Times New Roman"/>
          <w:sz w:val="28"/>
          <w:szCs w:val="28"/>
        </w:rPr>
        <w:t>еских и практических заданиях; участвует в конкурсах на уровне коллектива.</w:t>
      </w:r>
    </w:p>
    <w:p w:rsidR="00E63FCD" w:rsidRPr="00B53FAA" w:rsidRDefault="00E63FCD" w:rsidP="00B53FAA">
      <w:pPr>
        <w:pStyle w:val="a3"/>
        <w:spacing w:after="0"/>
        <w:ind w:left="0"/>
        <w:jc w:val="both"/>
        <w:rPr>
          <w:rFonts w:eastAsia="Times New Roman"/>
          <w:b/>
          <w:bCs/>
          <w:sz w:val="28"/>
        </w:rPr>
      </w:pPr>
    </w:p>
    <w:p w:rsidR="00563501" w:rsidRDefault="00563501" w:rsidP="00B53FAA">
      <w:pPr>
        <w:pStyle w:val="a3"/>
        <w:spacing w:after="0"/>
        <w:ind w:left="0"/>
        <w:jc w:val="center"/>
        <w:rPr>
          <w:rFonts w:eastAsia="Times New Roman"/>
          <w:b/>
          <w:bCs/>
          <w:sz w:val="28"/>
        </w:rPr>
      </w:pPr>
      <w:r w:rsidRPr="00B53FAA">
        <w:rPr>
          <w:rFonts w:eastAsia="Times New Roman"/>
          <w:b/>
          <w:bCs/>
          <w:sz w:val="28"/>
        </w:rPr>
        <w:t>Учебный план</w:t>
      </w:r>
    </w:p>
    <w:tbl>
      <w:tblPr>
        <w:tblW w:w="96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006"/>
        <w:gridCol w:w="850"/>
        <w:gridCol w:w="1134"/>
        <w:gridCol w:w="1418"/>
        <w:gridCol w:w="2542"/>
      </w:tblGrid>
      <w:tr w:rsidR="00563501" w:rsidRPr="00B53FAA" w:rsidTr="009E73BD"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4A8D" w:rsidRDefault="00464A8D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3501" w:rsidRPr="00B53FAA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501" w:rsidRPr="00B53FAA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501" w:rsidRPr="00B53FAA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2120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аттестации/</w:t>
            </w:r>
          </w:p>
          <w:p w:rsidR="00563501" w:rsidRPr="00B53FAA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563501" w:rsidRPr="00B53FAA" w:rsidTr="009E73BD"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63501" w:rsidRPr="00B53FAA" w:rsidRDefault="00563501" w:rsidP="00B53F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63501" w:rsidRPr="00B53FAA" w:rsidRDefault="00563501" w:rsidP="00B53F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501" w:rsidRPr="00B53FAA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501" w:rsidRPr="00B53FAA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3501" w:rsidRPr="00B53FAA" w:rsidRDefault="0056350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63501" w:rsidRPr="00B53FAA" w:rsidRDefault="00563501" w:rsidP="00B53F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42C1" w:rsidRPr="00B53FAA" w:rsidTr="00903D07">
        <w:trPr>
          <w:trHeight w:val="12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B53FAA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42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42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42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42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Зачет, экзамен, анкетирование, тестирование, опрос, концертное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выступление, турнир…</w:t>
            </w:r>
          </w:p>
        </w:tc>
      </w:tr>
      <w:tr w:rsidR="00E042C1" w:rsidRPr="00B53FAA" w:rsidTr="00903D07">
        <w:trPr>
          <w:trHeight w:val="12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B53FAA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42C1" w:rsidRPr="00B53FAA" w:rsidTr="00903D07">
        <w:trPr>
          <w:trHeight w:val="12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B53FAA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42C1" w:rsidRPr="00B53FAA" w:rsidTr="00903D07">
        <w:trPr>
          <w:trHeight w:val="12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B53FAA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903D0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часов</w:t>
            </w:r>
            <w:r w:rsidR="00903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42C1" w:rsidRPr="00E042C1" w:rsidRDefault="00E042C1" w:rsidP="00B53F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5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42C1" w:rsidRPr="00E042C1" w:rsidRDefault="00E042C1" w:rsidP="00B53F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03D07" w:rsidRDefault="00903D07" w:rsidP="00B53F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501" w:rsidRPr="002D7054" w:rsidRDefault="00563501" w:rsidP="00B53F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05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992"/>
        <w:gridCol w:w="1418"/>
        <w:gridCol w:w="1276"/>
        <w:gridCol w:w="708"/>
        <w:gridCol w:w="1817"/>
        <w:gridCol w:w="1443"/>
        <w:gridCol w:w="1559"/>
      </w:tblGrid>
      <w:tr w:rsidR="007F711C" w:rsidRPr="002D7054" w:rsidTr="00903D07">
        <w:tc>
          <w:tcPr>
            <w:tcW w:w="431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992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Число/ Месяц</w:t>
            </w:r>
          </w:p>
        </w:tc>
        <w:tc>
          <w:tcPr>
            <w:tcW w:w="1418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Форма занятия</w:t>
            </w:r>
          </w:p>
        </w:tc>
        <w:tc>
          <w:tcPr>
            <w:tcW w:w="708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1817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443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7F711C" w:rsidRPr="002D7054" w:rsidRDefault="007F711C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70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Форма контроля</w:t>
            </w:r>
          </w:p>
        </w:tc>
      </w:tr>
      <w:tr w:rsidR="00903D07" w:rsidRPr="002D7054" w:rsidTr="00903D07">
        <w:trPr>
          <w:trHeight w:val="331"/>
        </w:trPr>
        <w:tc>
          <w:tcPr>
            <w:tcW w:w="9644" w:type="dxa"/>
            <w:gridSpan w:val="8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903D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.Вводное занятие</w:t>
            </w:r>
          </w:p>
        </w:tc>
      </w:tr>
      <w:tr w:rsidR="00903D07" w:rsidRPr="002D7054" w:rsidTr="00903D07">
        <w:trPr>
          <w:trHeight w:val="331"/>
        </w:trPr>
        <w:tc>
          <w:tcPr>
            <w:tcW w:w="431" w:type="dxa"/>
            <w:shd w:val="clear" w:color="auto" w:fill="FFFFFF"/>
            <w:hideMark/>
          </w:tcPr>
          <w:p w:rsidR="00903D07" w:rsidRPr="00903D07" w:rsidRDefault="00903D07" w:rsidP="00B160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.1</w:t>
            </w:r>
          </w:p>
        </w:tc>
        <w:tc>
          <w:tcPr>
            <w:tcW w:w="992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01.09</w:t>
            </w:r>
          </w:p>
        </w:tc>
        <w:tc>
          <w:tcPr>
            <w:tcW w:w="141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7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Вводное занятие.</w:t>
            </w:r>
          </w:p>
        </w:tc>
        <w:tc>
          <w:tcPr>
            <w:tcW w:w="1443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Уч</w:t>
            </w:r>
            <w:proofErr w:type="spellEnd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. кабинет</w:t>
            </w:r>
          </w:p>
        </w:tc>
        <w:tc>
          <w:tcPr>
            <w:tcW w:w="1559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Опрос</w:t>
            </w:r>
          </w:p>
        </w:tc>
      </w:tr>
      <w:tr w:rsidR="00903D07" w:rsidRPr="002D7054" w:rsidTr="00903D07">
        <w:trPr>
          <w:trHeight w:val="331"/>
        </w:trPr>
        <w:tc>
          <w:tcPr>
            <w:tcW w:w="9644" w:type="dxa"/>
            <w:gridSpan w:val="8"/>
            <w:shd w:val="clear" w:color="auto" w:fill="FFFFFF"/>
            <w:hideMark/>
          </w:tcPr>
          <w:p w:rsidR="00903D07" w:rsidRPr="002D7054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………………………………….</w:t>
            </w:r>
          </w:p>
        </w:tc>
      </w:tr>
      <w:tr w:rsidR="00903D07" w:rsidRPr="002D7054" w:rsidTr="00903D07">
        <w:trPr>
          <w:trHeight w:val="331"/>
        </w:trPr>
        <w:tc>
          <w:tcPr>
            <w:tcW w:w="431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992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03.09</w:t>
            </w:r>
          </w:p>
        </w:tc>
        <w:tc>
          <w:tcPr>
            <w:tcW w:w="141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903D07" w:rsidRDefault="00903D07">
            <w:r w:rsidRPr="00476497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7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………</w:t>
            </w:r>
          </w:p>
        </w:tc>
        <w:tc>
          <w:tcPr>
            <w:tcW w:w="1443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Уч</w:t>
            </w:r>
            <w:proofErr w:type="spellEnd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. кабинет</w:t>
            </w:r>
          </w:p>
        </w:tc>
        <w:tc>
          <w:tcPr>
            <w:tcW w:w="1559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Тестирование</w:t>
            </w:r>
          </w:p>
        </w:tc>
      </w:tr>
      <w:tr w:rsidR="00903D07" w:rsidRPr="002D7054" w:rsidTr="00903D07">
        <w:trPr>
          <w:trHeight w:val="331"/>
        </w:trPr>
        <w:tc>
          <w:tcPr>
            <w:tcW w:w="431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992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06.09</w:t>
            </w:r>
          </w:p>
        </w:tc>
        <w:tc>
          <w:tcPr>
            <w:tcW w:w="141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903D07" w:rsidRDefault="00903D07">
            <w:r w:rsidRPr="00476497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7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………</w:t>
            </w:r>
          </w:p>
        </w:tc>
        <w:tc>
          <w:tcPr>
            <w:tcW w:w="1443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Уч</w:t>
            </w:r>
            <w:proofErr w:type="spellEnd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. кабинет</w:t>
            </w:r>
          </w:p>
        </w:tc>
        <w:tc>
          <w:tcPr>
            <w:tcW w:w="1559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Игра</w:t>
            </w:r>
          </w:p>
        </w:tc>
      </w:tr>
      <w:tr w:rsidR="00903D07" w:rsidRPr="002D7054" w:rsidTr="00903D07">
        <w:trPr>
          <w:trHeight w:val="331"/>
        </w:trPr>
        <w:tc>
          <w:tcPr>
            <w:tcW w:w="9644" w:type="dxa"/>
            <w:gridSpan w:val="8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903D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.Аттестация </w:t>
            </w:r>
          </w:p>
        </w:tc>
      </w:tr>
      <w:tr w:rsidR="00903D07" w:rsidRPr="002D7054" w:rsidTr="00903D07">
        <w:trPr>
          <w:trHeight w:val="331"/>
        </w:trPr>
        <w:tc>
          <w:tcPr>
            <w:tcW w:w="431" w:type="dxa"/>
            <w:shd w:val="clear" w:color="auto" w:fill="FFFFFF"/>
            <w:hideMark/>
          </w:tcPr>
          <w:p w:rsidR="00903D07" w:rsidRDefault="00903D07" w:rsidP="00B160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992" w:type="dxa"/>
            <w:shd w:val="clear" w:color="auto" w:fill="FFFFFF"/>
            <w:hideMark/>
          </w:tcPr>
          <w:p w:rsid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25.12</w:t>
            </w:r>
          </w:p>
        </w:tc>
        <w:tc>
          <w:tcPr>
            <w:tcW w:w="141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903D07" w:rsidRDefault="00903D07" w:rsidP="00903D07">
            <w:r w:rsidRPr="00476497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7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443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Уч</w:t>
            </w:r>
            <w:proofErr w:type="spellEnd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. кабинет</w:t>
            </w:r>
          </w:p>
        </w:tc>
        <w:tc>
          <w:tcPr>
            <w:tcW w:w="1559" w:type="dxa"/>
            <w:shd w:val="clear" w:color="auto" w:fill="FFFFFF"/>
            <w:hideMark/>
          </w:tcPr>
          <w:p w:rsidR="00903D07" w:rsidRDefault="003D2824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Практическое задание</w:t>
            </w:r>
          </w:p>
        </w:tc>
      </w:tr>
      <w:tr w:rsidR="00903D07" w:rsidRPr="002D7054" w:rsidTr="00903D07">
        <w:trPr>
          <w:trHeight w:val="331"/>
        </w:trPr>
        <w:tc>
          <w:tcPr>
            <w:tcW w:w="431" w:type="dxa"/>
            <w:shd w:val="clear" w:color="auto" w:fill="FFFFFF"/>
            <w:hideMark/>
          </w:tcPr>
          <w:p w:rsidR="00903D07" w:rsidRDefault="00903D07" w:rsidP="00B160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992" w:type="dxa"/>
            <w:shd w:val="clear" w:color="auto" w:fill="FFFFFF"/>
            <w:hideMark/>
          </w:tcPr>
          <w:p w:rsid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27.05</w:t>
            </w:r>
          </w:p>
        </w:tc>
        <w:tc>
          <w:tcPr>
            <w:tcW w:w="141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903D07" w:rsidRDefault="00903D07" w:rsidP="00903D07">
            <w:r w:rsidRPr="00476497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7" w:type="dxa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1443" w:type="dxa"/>
            <w:shd w:val="clear" w:color="auto" w:fill="FFFFFF"/>
            <w:hideMark/>
          </w:tcPr>
          <w:p w:rsidR="00903D07" w:rsidRPr="00903D07" w:rsidRDefault="003D2824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Актовый зал</w:t>
            </w:r>
          </w:p>
        </w:tc>
        <w:tc>
          <w:tcPr>
            <w:tcW w:w="1559" w:type="dxa"/>
            <w:shd w:val="clear" w:color="auto" w:fill="FFFFFF"/>
            <w:hideMark/>
          </w:tcPr>
          <w:p w:rsidR="00903D07" w:rsidRDefault="003D2824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Концертное выступление</w:t>
            </w:r>
          </w:p>
        </w:tc>
      </w:tr>
      <w:tr w:rsidR="00903D07" w:rsidRPr="002D7054" w:rsidTr="00903D07">
        <w:trPr>
          <w:trHeight w:val="331"/>
        </w:trPr>
        <w:tc>
          <w:tcPr>
            <w:tcW w:w="9644" w:type="dxa"/>
            <w:gridSpan w:val="8"/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03D0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903D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 Итоговое занятие</w:t>
            </w:r>
          </w:p>
        </w:tc>
      </w:tr>
      <w:tr w:rsidR="00903D07" w:rsidRPr="002D7054" w:rsidTr="00903D07">
        <w:trPr>
          <w:trHeight w:val="331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31.05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Default="00903D07" w:rsidP="00903D07">
            <w:r w:rsidRPr="00476497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Pr="00DF1403" w:rsidRDefault="00DF1403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F1403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Pr="00903D07" w:rsidRDefault="00903D07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Уч</w:t>
            </w:r>
            <w:proofErr w:type="spellEnd"/>
            <w:r w:rsidRP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. кабинет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03D07" w:rsidRPr="00903D07" w:rsidRDefault="00DF1403" w:rsidP="009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З</w:t>
            </w:r>
            <w:r w:rsidR="00903D07">
              <w:rPr>
                <w:rFonts w:ascii="Times New Roman" w:eastAsia="Times New Roman" w:hAnsi="Times New Roman"/>
                <w:bCs/>
                <w:sz w:val="26"/>
                <w:szCs w:val="26"/>
              </w:rPr>
              <w:t>ачет</w:t>
            </w:r>
          </w:p>
        </w:tc>
      </w:tr>
    </w:tbl>
    <w:p w:rsidR="004856B0" w:rsidRDefault="004856B0" w:rsidP="00B53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01" w:rsidRPr="00B53FAA" w:rsidRDefault="00563501" w:rsidP="00B53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63501" w:rsidRPr="00B53FAA" w:rsidRDefault="00563501" w:rsidP="00B5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Содержание дополнительной образовательной</w:t>
      </w:r>
      <w:r w:rsidR="009E73BD" w:rsidRPr="00B53FAA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B53FAA">
        <w:rPr>
          <w:rFonts w:ascii="Times New Roman" w:hAnsi="Times New Roman" w:cs="Times New Roman"/>
          <w:sz w:val="28"/>
          <w:szCs w:val="28"/>
        </w:rPr>
        <w:t xml:space="preserve"> программы раскрывается через краткое описание тем разделов (теория и практика).</w:t>
      </w:r>
      <w:r w:rsidR="00E12FB2">
        <w:rPr>
          <w:rFonts w:ascii="Times New Roman" w:hAnsi="Times New Roman" w:cs="Times New Roman"/>
          <w:sz w:val="28"/>
          <w:szCs w:val="28"/>
        </w:rPr>
        <w:t xml:space="preserve"> Соотношение теоретических часов к практическим – 1 к 3.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b/>
          <w:sz w:val="28"/>
          <w:szCs w:val="28"/>
        </w:rPr>
        <w:tab/>
      </w:r>
      <w:r w:rsidRPr="00B53FAA">
        <w:rPr>
          <w:rFonts w:ascii="Times New Roman" w:hAnsi="Times New Roman" w:cs="Times New Roman"/>
          <w:sz w:val="28"/>
          <w:szCs w:val="28"/>
        </w:rPr>
        <w:t xml:space="preserve">Содержание разделов и тем излагается в последовательности, строго соответствующей структуре </w:t>
      </w:r>
      <w:r w:rsidR="009E73BD" w:rsidRPr="00B53FAA">
        <w:rPr>
          <w:rFonts w:ascii="Times New Roman" w:hAnsi="Times New Roman" w:cs="Times New Roman"/>
          <w:sz w:val="28"/>
          <w:szCs w:val="28"/>
        </w:rPr>
        <w:t>учебного плана и календарного учебного графика</w:t>
      </w:r>
      <w:r w:rsidRPr="00B53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ab/>
        <w:t>Название каждой темы программы должно начинаться со слова «Тема» с указанием порядкового номера.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FAA">
        <w:rPr>
          <w:rFonts w:ascii="Times New Roman" w:hAnsi="Times New Roman" w:cs="Times New Roman"/>
          <w:i/>
          <w:iCs/>
          <w:sz w:val="28"/>
          <w:szCs w:val="28"/>
        </w:rPr>
        <w:t>Из программы детского объединения речевой сценической культуры «Гово</w:t>
      </w:r>
      <w:r w:rsidRPr="00B53FAA">
        <w:rPr>
          <w:rFonts w:ascii="Times New Roman" w:hAnsi="Times New Roman" w:cs="Times New Roman"/>
          <w:sz w:val="28"/>
          <w:szCs w:val="28"/>
        </w:rPr>
        <w:t>рю»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1.Раздел «Дикция»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1.3. Тема «Чистоговорки в движении».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Теория: понятие  «чистоговорка»;  беседа  о  способах  выполнения  чистоговорок.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lastRenderedPageBreak/>
        <w:t>Практика: упражнения «Оса», «Кукушонок», «Поп» и др. по формированию чистой  и внятной речи в условиях пространства.</w:t>
      </w:r>
    </w:p>
    <w:p w:rsidR="009E73BD" w:rsidRPr="00B53FAA" w:rsidRDefault="009E73BD" w:rsidP="00B53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01" w:rsidRPr="00B53FAA" w:rsidRDefault="00563501" w:rsidP="00B53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563501" w:rsidRPr="00B53FAA" w:rsidRDefault="00563501" w:rsidP="008A6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В данном разделе необходимо описать</w:t>
      </w:r>
      <w:r w:rsidR="009E73BD" w:rsidRPr="00B53FAA">
        <w:rPr>
          <w:rFonts w:ascii="Times New Roman" w:hAnsi="Times New Roman" w:cs="Times New Roman"/>
          <w:sz w:val="28"/>
          <w:szCs w:val="28"/>
        </w:rPr>
        <w:t>, для чего (с какой целью) педагог применяет (использует) в процессе обучения</w:t>
      </w:r>
      <w:r w:rsidRPr="00B53FAA">
        <w:rPr>
          <w:rFonts w:ascii="Times New Roman" w:hAnsi="Times New Roman" w:cs="Times New Roman"/>
          <w:sz w:val="28"/>
          <w:szCs w:val="28"/>
        </w:rPr>
        <w:t>:</w:t>
      </w:r>
    </w:p>
    <w:p w:rsidR="00563501" w:rsidRPr="00B53FAA" w:rsidRDefault="00563501" w:rsidP="00B53FAA">
      <w:pPr>
        <w:pStyle w:val="a3"/>
        <w:numPr>
          <w:ilvl w:val="0"/>
          <w:numId w:val="22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педагогические методики и технологии;</w:t>
      </w:r>
    </w:p>
    <w:p w:rsidR="00563501" w:rsidRPr="00B53FAA" w:rsidRDefault="00563501" w:rsidP="00B53FAA">
      <w:pPr>
        <w:pStyle w:val="a3"/>
        <w:numPr>
          <w:ilvl w:val="0"/>
          <w:numId w:val="22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современные педагогические и информационные технологии; </w:t>
      </w:r>
    </w:p>
    <w:p w:rsidR="00563501" w:rsidRPr="00B53FAA" w:rsidRDefault="00563501" w:rsidP="00B53FAA">
      <w:pPr>
        <w:pStyle w:val="a3"/>
        <w:numPr>
          <w:ilvl w:val="0"/>
          <w:numId w:val="22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методы и приемы; </w:t>
      </w:r>
    </w:p>
    <w:p w:rsidR="00563501" w:rsidRPr="00B53FAA" w:rsidRDefault="00563501" w:rsidP="00B53FAA">
      <w:pPr>
        <w:pStyle w:val="a3"/>
        <w:numPr>
          <w:ilvl w:val="0"/>
          <w:numId w:val="22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дидактический материал</w:t>
      </w:r>
      <w:r w:rsidR="009E73BD" w:rsidRPr="00B53FAA">
        <w:rPr>
          <w:sz w:val="28"/>
        </w:rPr>
        <w:t>;</w:t>
      </w:r>
      <w:r w:rsidRPr="00B53FAA">
        <w:rPr>
          <w:sz w:val="28"/>
        </w:rPr>
        <w:t xml:space="preserve"> </w:t>
      </w:r>
    </w:p>
    <w:p w:rsidR="00563501" w:rsidRPr="00B53FAA" w:rsidRDefault="00563501" w:rsidP="00B53FAA">
      <w:pPr>
        <w:pStyle w:val="a3"/>
        <w:numPr>
          <w:ilvl w:val="0"/>
          <w:numId w:val="22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техническое обеспечение</w:t>
      </w:r>
      <w:r w:rsidR="009E73BD" w:rsidRPr="00B53FAA">
        <w:rPr>
          <w:sz w:val="28"/>
        </w:rPr>
        <w:t xml:space="preserve"> программы</w:t>
      </w:r>
      <w:r w:rsidRPr="00B53FAA">
        <w:rPr>
          <w:sz w:val="28"/>
        </w:rPr>
        <w:t>.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FAA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Педагогические методики и технологии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B53FAA">
        <w:rPr>
          <w:bCs/>
          <w:i/>
          <w:sz w:val="28"/>
        </w:rPr>
        <w:t>Технология личностно-ориентированного обучения</w:t>
      </w:r>
      <w:r w:rsidRPr="00B53FAA">
        <w:rPr>
          <w:b/>
          <w:bCs/>
          <w:sz w:val="28"/>
        </w:rPr>
        <w:t xml:space="preserve"> </w:t>
      </w:r>
      <w:r w:rsidRPr="00B53FAA">
        <w:rPr>
          <w:sz w:val="28"/>
        </w:rPr>
        <w:t xml:space="preserve">-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B53FAA">
        <w:rPr>
          <w:bCs/>
          <w:i/>
          <w:sz w:val="28"/>
        </w:rPr>
        <w:t>Технология индивидуального обучения</w:t>
      </w:r>
      <w:r w:rsidRPr="00B53FAA">
        <w:rPr>
          <w:b/>
          <w:bCs/>
          <w:sz w:val="28"/>
        </w:rPr>
        <w:t xml:space="preserve"> </w:t>
      </w:r>
      <w:r w:rsidRPr="00B53FAA">
        <w:rPr>
          <w:sz w:val="28"/>
        </w:rPr>
        <w:t xml:space="preserve">(адаптивная) – технология обучения, при которой индивидуальный подход и индивидуальная форма обучения являются приоритетными. 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B53FAA">
        <w:rPr>
          <w:bCs/>
          <w:i/>
          <w:sz w:val="28"/>
        </w:rPr>
        <w:t>Групповые технологии</w:t>
      </w:r>
      <w:r w:rsidRPr="00B53FAA">
        <w:rPr>
          <w:b/>
          <w:bCs/>
          <w:sz w:val="28"/>
        </w:rPr>
        <w:t xml:space="preserve"> </w:t>
      </w:r>
      <w:r w:rsidRPr="00B53FAA">
        <w:rPr>
          <w:sz w:val="28"/>
        </w:rPr>
        <w:t xml:space="preserve">предполагают организацию совместных действий, коммуникацию, общение, взаимопонимание, взаимопомощь, взаимокоррекцию. 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B53FAA">
        <w:rPr>
          <w:bCs/>
          <w:i/>
          <w:sz w:val="28"/>
        </w:rPr>
        <w:t>Технология проектного обучения</w:t>
      </w:r>
      <w:r w:rsidRPr="00B53FAA">
        <w:rPr>
          <w:sz w:val="28"/>
        </w:rPr>
        <w:t xml:space="preserve"> предполагает работу индивидуальную, групповую над проектом и его защита. 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B53FAA">
        <w:rPr>
          <w:bCs/>
          <w:i/>
          <w:sz w:val="28"/>
        </w:rPr>
        <w:t>Здоровьесберегающие технологии</w:t>
      </w:r>
      <w:r w:rsidRPr="00B53FAA">
        <w:rPr>
          <w:b/>
          <w:bCs/>
          <w:sz w:val="28"/>
        </w:rPr>
        <w:t xml:space="preserve"> </w:t>
      </w:r>
      <w:r w:rsidRPr="00B53FAA">
        <w:rPr>
          <w:sz w:val="28"/>
        </w:rPr>
        <w:t xml:space="preserve">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(обучающихся, педагогов и др.). 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B53FAA">
        <w:rPr>
          <w:bCs/>
          <w:i/>
          <w:sz w:val="28"/>
        </w:rPr>
        <w:t>Информационно-коммуникативные технологии</w:t>
      </w:r>
      <w:r w:rsidRPr="00B53FAA">
        <w:rPr>
          <w:b/>
          <w:bCs/>
          <w:sz w:val="28"/>
        </w:rPr>
        <w:t xml:space="preserve"> </w:t>
      </w:r>
      <w:r w:rsidRPr="00B53FAA">
        <w:rPr>
          <w:sz w:val="28"/>
        </w:rPr>
        <w:t xml:space="preserve">- целенаправленная организованная совокупность информационных процессов с использованием средств вычислительной техники, обеспечивающих высокую скорость обработки данных, быстрый поиск информации, рассредоточение данных, доступ к источникам информации независимо от места их расположения. 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Краткое описание методов обучения, используемых в программе. 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ab/>
      </w:r>
      <w:r w:rsidRPr="00B53FAA">
        <w:rPr>
          <w:i/>
          <w:iCs/>
          <w:sz w:val="28"/>
        </w:rPr>
        <w:t xml:space="preserve">Методы обучения могут быть: 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sz w:val="28"/>
        </w:rPr>
      </w:pPr>
      <w:r w:rsidRPr="00B53FAA">
        <w:rPr>
          <w:sz w:val="28"/>
          <w:u w:val="single"/>
        </w:rPr>
        <w:lastRenderedPageBreak/>
        <w:t>по способу организации занятия</w:t>
      </w:r>
      <w:r w:rsidRPr="00B53FAA">
        <w:rPr>
          <w:sz w:val="28"/>
        </w:rPr>
        <w:t>: словесный, наглядный, практический, игровой, метод проблемного изложения, методы стимулирования творческой активности и т.д.;</w:t>
      </w:r>
    </w:p>
    <w:p w:rsidR="00563501" w:rsidRPr="00B53FAA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b/>
          <w:i/>
          <w:iCs/>
          <w:sz w:val="28"/>
        </w:rPr>
      </w:pPr>
      <w:r w:rsidRPr="00B53FAA">
        <w:rPr>
          <w:sz w:val="28"/>
          <w:u w:val="single"/>
        </w:rPr>
        <w:t>по уровню деятельности учащихся</w:t>
      </w:r>
      <w:r w:rsidRPr="00B53FAA">
        <w:rPr>
          <w:sz w:val="28"/>
        </w:rPr>
        <w:t>: объяснительно-иллюстративные, репродуктивные, частично-поисковые, исследовательские и т.д.</w:t>
      </w:r>
      <w:r w:rsidRPr="00B53FAA">
        <w:rPr>
          <w:b/>
          <w:bCs/>
          <w:i/>
          <w:iCs/>
          <w:sz w:val="28"/>
        </w:rPr>
        <w:t xml:space="preserve"> </w:t>
      </w:r>
      <w:r w:rsidRPr="00B53FAA">
        <w:rPr>
          <w:b/>
          <w:i/>
          <w:iCs/>
          <w:sz w:val="28"/>
        </w:rPr>
        <w:t> 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3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Дидактическое </w:t>
      </w:r>
      <w:r w:rsidR="00E63FCD" w:rsidRPr="00B53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3FAA">
        <w:rPr>
          <w:rFonts w:ascii="Times New Roman" w:hAnsi="Times New Roman" w:cs="Times New Roman"/>
          <w:b/>
          <w:i/>
          <w:iCs/>
          <w:sz w:val="28"/>
          <w:szCs w:val="28"/>
        </w:rPr>
        <w:t>обеспечение</w:t>
      </w:r>
    </w:p>
    <w:p w:rsidR="00563501" w:rsidRPr="00A732BD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bCs/>
          <w:iCs/>
          <w:sz w:val="28"/>
        </w:rPr>
      </w:pPr>
      <w:r w:rsidRPr="00A732BD">
        <w:rPr>
          <w:bCs/>
          <w:iCs/>
          <w:sz w:val="28"/>
        </w:rPr>
        <w:t>наглядно-дидактические пособия;</w:t>
      </w:r>
    </w:p>
    <w:p w:rsidR="00563501" w:rsidRPr="00A732BD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bCs/>
          <w:iCs/>
          <w:sz w:val="28"/>
        </w:rPr>
      </w:pPr>
      <w:r w:rsidRPr="00A732BD">
        <w:rPr>
          <w:bCs/>
          <w:iCs/>
          <w:sz w:val="28"/>
        </w:rPr>
        <w:t>карточки-задания и другой раздаточный материал, необходимый для выполнения практических работ и проведения практических занятий;</w:t>
      </w:r>
    </w:p>
    <w:p w:rsidR="00563501" w:rsidRPr="00A732BD" w:rsidRDefault="00563501" w:rsidP="00B53FAA">
      <w:pPr>
        <w:pStyle w:val="a3"/>
        <w:numPr>
          <w:ilvl w:val="0"/>
          <w:numId w:val="18"/>
        </w:numPr>
        <w:spacing w:after="0"/>
        <w:ind w:left="0"/>
        <w:jc w:val="both"/>
        <w:rPr>
          <w:bCs/>
          <w:iCs/>
          <w:sz w:val="28"/>
        </w:rPr>
      </w:pPr>
      <w:r w:rsidRPr="00A732BD">
        <w:rPr>
          <w:bCs/>
          <w:iCs/>
          <w:sz w:val="28"/>
        </w:rPr>
        <w:t>перечень видео и аудиопродукции (компакт-дисков, видеокасет, аудиокасет).</w:t>
      </w:r>
    </w:p>
    <w:p w:rsidR="00E63FCD" w:rsidRPr="00B53FAA" w:rsidRDefault="00E63FCD" w:rsidP="00B53F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Техническое обеспечение</w:t>
      </w:r>
    </w:p>
    <w:p w:rsidR="00563501" w:rsidRPr="00B53FAA" w:rsidRDefault="00563501" w:rsidP="00922120">
      <w:pPr>
        <w:pStyle w:val="a3"/>
        <w:spacing w:after="0"/>
        <w:ind w:left="0" w:firstLine="708"/>
        <w:jc w:val="both"/>
        <w:rPr>
          <w:sz w:val="28"/>
        </w:rPr>
      </w:pPr>
      <w:r w:rsidRPr="00B53FAA">
        <w:rPr>
          <w:sz w:val="28"/>
        </w:rPr>
        <w:t>Перечисляются технические средства обучения, состоящие на балансе. Указывается необходимое оснащение, без которого реализация программы невозможна.</w:t>
      </w:r>
    </w:p>
    <w:p w:rsidR="00563501" w:rsidRPr="00B53FAA" w:rsidRDefault="00563501" w:rsidP="00B53FAA">
      <w:pPr>
        <w:pStyle w:val="a3"/>
        <w:spacing w:after="0"/>
        <w:ind w:left="0"/>
        <w:jc w:val="both"/>
        <w:rPr>
          <w:sz w:val="28"/>
        </w:rPr>
      </w:pPr>
      <w:r w:rsidRPr="00B53FAA">
        <w:rPr>
          <w:sz w:val="28"/>
        </w:rPr>
        <w:tab/>
      </w:r>
    </w:p>
    <w:p w:rsidR="00563501" w:rsidRPr="00B53FAA" w:rsidRDefault="00563501" w:rsidP="00922120">
      <w:pPr>
        <w:pStyle w:val="a3"/>
        <w:spacing w:after="0"/>
        <w:ind w:left="0"/>
        <w:jc w:val="both"/>
        <w:rPr>
          <w:sz w:val="28"/>
        </w:rPr>
      </w:pPr>
      <w:r w:rsidRPr="00B53FAA">
        <w:rPr>
          <w:i/>
          <w:iCs/>
          <w:sz w:val="28"/>
        </w:rPr>
        <w:t xml:space="preserve">Например: </w:t>
      </w:r>
      <w:proofErr w:type="gramStart"/>
      <w:r w:rsidRPr="00B53FAA">
        <w:rPr>
          <w:sz w:val="28"/>
        </w:rPr>
        <w:t>Для занятий по программе необходимы следующие средства и материалы: простой карандаш, гелиевая ручка, фломастер, маркер, гуашевые и акварельные краски, аудио- и видеозаписи, тексты художественных произведений, документы, карты, иллюстрации, музыкальные записи, инвентарь, литературные произведения, специальные тетради, альбомы, таблицы, плакаты, видеофильмы и др. </w:t>
      </w:r>
      <w:r w:rsidRPr="00B53FAA">
        <w:rPr>
          <w:i/>
          <w:iCs/>
          <w:sz w:val="28"/>
        </w:rPr>
        <w:t>(При этом записи, тексты, документы, карты и т.п. нужно перечислить по наименованиям и количеству).</w:t>
      </w:r>
      <w:r w:rsidRPr="00B53FAA">
        <w:rPr>
          <w:sz w:val="28"/>
        </w:rPr>
        <w:t xml:space="preserve"> </w:t>
      </w:r>
      <w:proofErr w:type="gramEnd"/>
    </w:p>
    <w:p w:rsidR="00D01B9D" w:rsidRDefault="00D01B9D" w:rsidP="00B53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01" w:rsidRPr="00B53FAA" w:rsidRDefault="00563501" w:rsidP="00B53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A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63501" w:rsidRPr="00B53FAA" w:rsidRDefault="009E73BD" w:rsidP="00B5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Список литературы для педагога, для обучающихся. </w:t>
      </w:r>
      <w:r w:rsidR="00563501" w:rsidRPr="00B53FAA">
        <w:rPr>
          <w:rFonts w:ascii="Times New Roman" w:hAnsi="Times New Roman" w:cs="Times New Roman"/>
          <w:sz w:val="28"/>
          <w:szCs w:val="28"/>
        </w:rPr>
        <w:t>Дается в строго алфавитном порядке.  Алфавит соблюдается до трех букв.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A5A8B">
        <w:rPr>
          <w:sz w:val="28"/>
          <w:szCs w:val="28"/>
        </w:rPr>
        <w:t>Количество авторов источника влияет на порядок его расположения в списке. Рассмотрим пример оформления списка литературы по ГОСТу 201</w:t>
      </w:r>
      <w:r w:rsidR="006C5927">
        <w:rPr>
          <w:sz w:val="28"/>
          <w:szCs w:val="28"/>
        </w:rPr>
        <w:t>8</w:t>
      </w:r>
      <w:r w:rsidRPr="00EA5A8B">
        <w:rPr>
          <w:sz w:val="28"/>
          <w:szCs w:val="28"/>
        </w:rPr>
        <w:t xml:space="preserve"> с одним, несколькими авторами и с коллективом авторов, а также разные типы источников.</w:t>
      </w:r>
    </w:p>
    <w:p w:rsidR="00EA5A8B" w:rsidRPr="008D7045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D7045">
        <w:rPr>
          <w:b/>
          <w:i/>
          <w:sz w:val="28"/>
          <w:szCs w:val="28"/>
        </w:rPr>
        <w:t>- источник с одним автором (расположение в алфавитном порядке, ориентируемся на фамилию):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A8B">
        <w:rPr>
          <w:sz w:val="28"/>
          <w:szCs w:val="28"/>
        </w:rPr>
        <w:t>Лунгу, Т. П. Социальная психология: учебник / Т. П. Лунгу. – СПб.: Питер, 2015. – 511 с.</w:t>
      </w:r>
    </w:p>
    <w:p w:rsidR="00EA5A8B" w:rsidRPr="008D7045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D7045">
        <w:rPr>
          <w:b/>
          <w:i/>
          <w:sz w:val="28"/>
          <w:szCs w:val="28"/>
        </w:rPr>
        <w:t>- источник с несколькими авторами (не более 3-х; первый автор указывается перед названием):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A8B">
        <w:rPr>
          <w:sz w:val="28"/>
          <w:szCs w:val="28"/>
        </w:rPr>
        <w:lastRenderedPageBreak/>
        <w:t>Павлова, Э. Ю. История психологии / Э. Ю. Павлова, А. С. Гордеев, Ю. С. Шмыгин. – М.: Наука, 2014. – 136 с.</w:t>
      </w:r>
    </w:p>
    <w:p w:rsidR="00EA5A8B" w:rsidRPr="008D7045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D7045">
        <w:rPr>
          <w:b/>
          <w:i/>
          <w:sz w:val="28"/>
          <w:szCs w:val="28"/>
        </w:rPr>
        <w:t>- многотомное издание: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A8B">
        <w:rPr>
          <w:sz w:val="28"/>
          <w:szCs w:val="28"/>
        </w:rPr>
        <w:t>Ананьев, А.Г. Экономика. Т.3. Макроэкономика [Текст] /А.Г. Ананьев. — М.: Академия, 2013. – 654 с.</w:t>
      </w:r>
    </w:p>
    <w:p w:rsidR="00EA5A8B" w:rsidRPr="008D7045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D7045">
        <w:rPr>
          <w:b/>
          <w:i/>
          <w:sz w:val="28"/>
          <w:szCs w:val="28"/>
        </w:rPr>
        <w:t>- учебное пособие с коллективом авторов или под редакцией: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A8B">
        <w:rPr>
          <w:sz w:val="28"/>
          <w:szCs w:val="28"/>
        </w:rPr>
        <w:t>Михеев, Л. С. Современная психология: учебник / Л. С. Михеев [и др.] – М.: Академия, 2013. – 235 с.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A8B">
        <w:rPr>
          <w:sz w:val="28"/>
          <w:szCs w:val="28"/>
        </w:rPr>
        <w:t>Психология толпы: учеб. пособие для студ. вузов / под ред. Е. Б. Носов. – М.: Наука, 2015. – 315 с.</w:t>
      </w:r>
    </w:p>
    <w:p w:rsidR="00EA5A8B" w:rsidRPr="008D7045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D7045">
        <w:rPr>
          <w:b/>
          <w:i/>
          <w:sz w:val="28"/>
          <w:szCs w:val="28"/>
        </w:rPr>
        <w:t>- журнальная статья: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A8B">
        <w:rPr>
          <w:sz w:val="28"/>
          <w:szCs w:val="28"/>
        </w:rPr>
        <w:t>Веденеев, А. С. Психология конфликта / А. С. Веденеев // Вопросы психологии. – 2015. – №3. – С. 24-28.</w:t>
      </w:r>
    </w:p>
    <w:p w:rsidR="00EA5A8B" w:rsidRPr="008D7045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D7045">
        <w:rPr>
          <w:b/>
          <w:i/>
          <w:sz w:val="28"/>
          <w:szCs w:val="28"/>
        </w:rPr>
        <w:t>- электронный источник:</w:t>
      </w:r>
    </w:p>
    <w:p w:rsidR="00EA5A8B" w:rsidRPr="00EA5A8B" w:rsidRDefault="00EA5A8B" w:rsidP="00EA5A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A8B">
        <w:rPr>
          <w:sz w:val="28"/>
          <w:szCs w:val="28"/>
        </w:rPr>
        <w:t>Анохин, Л. И. Психология подростка [Электронный ресурс], -http://www…..htm.</w:t>
      </w:r>
    </w:p>
    <w:p w:rsidR="00922120" w:rsidRDefault="00922120" w:rsidP="00B53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A">
        <w:rPr>
          <w:rFonts w:ascii="Times New Roman" w:hAnsi="Times New Roman" w:cs="Times New Roman"/>
          <w:b/>
          <w:sz w:val="28"/>
          <w:szCs w:val="28"/>
        </w:rPr>
        <w:t>Приложения (если есть)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i/>
          <w:iCs/>
          <w:sz w:val="28"/>
          <w:szCs w:val="28"/>
        </w:rPr>
        <w:t xml:space="preserve">Педагог, по желанию, представляет здесь все, что сочтет </w:t>
      </w:r>
      <w:r w:rsidR="00B53FAA">
        <w:rPr>
          <w:rFonts w:ascii="Times New Roman" w:hAnsi="Times New Roman" w:cs="Times New Roman"/>
          <w:i/>
          <w:iCs/>
          <w:sz w:val="28"/>
          <w:szCs w:val="28"/>
        </w:rPr>
        <w:t xml:space="preserve">нужным, </w:t>
      </w:r>
      <w:r w:rsidRPr="00B53FAA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B53FAA">
        <w:rPr>
          <w:rFonts w:ascii="Times New Roman" w:hAnsi="Times New Roman" w:cs="Times New Roman"/>
          <w:sz w:val="28"/>
          <w:szCs w:val="28"/>
        </w:rPr>
        <w:t>: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подробные конспекты занятий;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разработки игр, дидактических упражнений;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сценарии различных мероприятий, проводимых в объединении;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различные рисунки, схемы;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описание необходимых на занятиях физкультминуток и других </w:t>
      </w:r>
    </w:p>
    <w:p w:rsidR="00563501" w:rsidRPr="00B53FAA" w:rsidRDefault="00563501" w:rsidP="00B53FAA">
      <w:pPr>
        <w:pStyle w:val="a3"/>
        <w:numPr>
          <w:ilvl w:val="0"/>
          <w:numId w:val="20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здоровьсберегающих технологий;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описание правил технической безопасности (нормативы зачетов, </w:t>
      </w:r>
    </w:p>
    <w:p w:rsidR="00563501" w:rsidRPr="00B53FAA" w:rsidRDefault="00563501" w:rsidP="00B53FAA">
      <w:pPr>
        <w:pStyle w:val="a3"/>
        <w:numPr>
          <w:ilvl w:val="0"/>
          <w:numId w:val="20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справочные таблицы, тесты и т. д.);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мониторинг;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описание индивидуальных образовательных маршрутов;</w:t>
      </w:r>
    </w:p>
    <w:p w:rsidR="00563501" w:rsidRPr="00B53FAA" w:rsidRDefault="00563501" w:rsidP="00B53FAA">
      <w:pPr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формы аттестации учащихся…</w:t>
      </w:r>
    </w:p>
    <w:p w:rsidR="00563501" w:rsidRPr="00B53FAA" w:rsidRDefault="00563501" w:rsidP="00B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i/>
          <w:iCs/>
          <w:sz w:val="28"/>
          <w:szCs w:val="28"/>
        </w:rPr>
        <w:t>Пример: «Приложения» к программе «Бусинка к бусинке»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История возникновения бисера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Материалы и инструменты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«Сказка про бисер» (Понятие "бисер", его формы и размеры)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 Технологические карты  первого года обучения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 Технологические карты  второго года обучения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 Азы цветоведения. Теплые и холодные цвета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 Советы и правила в организации рабочей деятельности</w:t>
      </w:r>
    </w:p>
    <w:p w:rsidR="00563501" w:rsidRPr="00B53FAA" w:rsidRDefault="00563501" w:rsidP="00B53FAA">
      <w:pPr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lastRenderedPageBreak/>
        <w:t xml:space="preserve">   Способы организации учебного процесса с использованием </w:t>
      </w:r>
    </w:p>
    <w:p w:rsidR="00563501" w:rsidRPr="00B53FAA" w:rsidRDefault="00563501" w:rsidP="00B53FAA">
      <w:pPr>
        <w:pStyle w:val="a3"/>
        <w:numPr>
          <w:ilvl w:val="0"/>
          <w:numId w:val="21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здоровьесберегающих технологий (упражнения для </w:t>
      </w:r>
    </w:p>
    <w:p w:rsidR="00563501" w:rsidRPr="00B53FAA" w:rsidRDefault="00563501" w:rsidP="00B53FAA">
      <w:pPr>
        <w:pStyle w:val="a3"/>
        <w:numPr>
          <w:ilvl w:val="0"/>
          <w:numId w:val="21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кистей рук, гимнастика для глаз, динамические упражнения, </w:t>
      </w:r>
    </w:p>
    <w:p w:rsidR="00563501" w:rsidRPr="00B53FAA" w:rsidRDefault="00563501" w:rsidP="00B53FAA">
      <w:pPr>
        <w:pStyle w:val="a3"/>
        <w:numPr>
          <w:ilvl w:val="0"/>
          <w:numId w:val="21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игры на внимание)</w:t>
      </w:r>
    </w:p>
    <w:p w:rsidR="003026FE" w:rsidRPr="00B53FAA" w:rsidRDefault="00563501" w:rsidP="001D2A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2A19" w:rsidRDefault="001D2A19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120" w:rsidRDefault="00922120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0E71" w:rsidRDefault="00200E7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1403" w:rsidRDefault="00DF1403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1403" w:rsidRDefault="00DF1403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3501" w:rsidRPr="001D2A19" w:rsidRDefault="0056350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A1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ОШИБКИ ОФОРМЛЕНИЯ</w:t>
      </w:r>
    </w:p>
    <w:p w:rsidR="00563501" w:rsidRPr="00B53FAA" w:rsidRDefault="00877F51" w:rsidP="00B53FA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1.</w:t>
      </w:r>
      <w:r w:rsidR="00563501" w:rsidRPr="00B53FAA">
        <w:rPr>
          <w:rFonts w:ascii="Times New Roman" w:hAnsi="Times New Roman" w:cs="Times New Roman"/>
          <w:sz w:val="28"/>
          <w:szCs w:val="28"/>
        </w:rPr>
        <w:t>Несоблюдение официально-делового стиля, недостатки изложения.</w:t>
      </w:r>
    </w:p>
    <w:p w:rsidR="00563501" w:rsidRPr="00B53FAA" w:rsidRDefault="00877F51" w:rsidP="00B53FA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2.</w:t>
      </w:r>
      <w:r w:rsidR="00563501" w:rsidRPr="00B53FAA">
        <w:rPr>
          <w:rFonts w:ascii="Times New Roman" w:hAnsi="Times New Roman" w:cs="Times New Roman"/>
          <w:sz w:val="28"/>
          <w:szCs w:val="28"/>
        </w:rPr>
        <w:t>Нарушение структуры программы.</w:t>
      </w:r>
    </w:p>
    <w:p w:rsidR="00563501" w:rsidRPr="00B53FAA" w:rsidRDefault="00877F51" w:rsidP="00B53FA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3.</w:t>
      </w:r>
      <w:r w:rsidR="00563501" w:rsidRPr="00B53FAA">
        <w:rPr>
          <w:rFonts w:ascii="Times New Roman" w:hAnsi="Times New Roman" w:cs="Times New Roman"/>
          <w:sz w:val="28"/>
          <w:szCs w:val="28"/>
        </w:rPr>
        <w:t>Неправильное оформление списка литературы.</w:t>
      </w:r>
    </w:p>
    <w:p w:rsidR="00877F51" w:rsidRPr="00B53FAA" w:rsidRDefault="00877F5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3501" w:rsidRPr="001D2A19" w:rsidRDefault="00563501" w:rsidP="00B53FAA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A19">
        <w:rPr>
          <w:rFonts w:ascii="Times New Roman" w:hAnsi="Times New Roman" w:cs="Times New Roman"/>
          <w:b/>
          <w:bCs/>
          <w:iCs/>
          <w:sz w:val="28"/>
          <w:szCs w:val="28"/>
        </w:rPr>
        <w:t>ОШИБКИ СОДЕРЖАНИЯ</w:t>
      </w:r>
    </w:p>
    <w:p w:rsidR="00563501" w:rsidRPr="00B53FAA" w:rsidRDefault="00563501" w:rsidP="00B53FAA">
      <w:pPr>
        <w:numPr>
          <w:ilvl w:val="0"/>
          <w:numId w:val="27"/>
        </w:numPr>
        <w:tabs>
          <w:tab w:val="left" w:pos="11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Несоответствие цели и результатов.</w:t>
      </w:r>
    </w:p>
    <w:p w:rsidR="00563501" w:rsidRPr="00B53FAA" w:rsidRDefault="00563501" w:rsidP="00B53FAA">
      <w:pPr>
        <w:numPr>
          <w:ilvl w:val="0"/>
          <w:numId w:val="27"/>
        </w:numPr>
        <w:tabs>
          <w:tab w:val="left" w:pos="11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Несоответствие описанных форм и методов работы возрасту</w:t>
      </w:r>
      <w:r w:rsidR="00745C2F" w:rsidRPr="00B53FAA">
        <w:rPr>
          <w:rFonts w:ascii="Times New Roman" w:hAnsi="Times New Roman" w:cs="Times New Roman"/>
          <w:sz w:val="28"/>
          <w:szCs w:val="28"/>
        </w:rPr>
        <w:t xml:space="preserve"> </w:t>
      </w:r>
      <w:r w:rsidRPr="00B53FA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63501" w:rsidRPr="00B53FAA" w:rsidRDefault="00563501" w:rsidP="00B53FAA">
      <w:pPr>
        <w:numPr>
          <w:ilvl w:val="0"/>
          <w:numId w:val="28"/>
        </w:numPr>
        <w:tabs>
          <w:tab w:val="left" w:pos="11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sz w:val="28"/>
          <w:szCs w:val="28"/>
        </w:rPr>
        <w:t>Отсутствие, неполнота или формальное описание раздела «Методическое обеспечение»:</w:t>
      </w:r>
    </w:p>
    <w:p w:rsidR="00563501" w:rsidRPr="00B53FAA" w:rsidRDefault="00563501" w:rsidP="00B53FAA">
      <w:pPr>
        <w:pStyle w:val="a3"/>
        <w:numPr>
          <w:ilvl w:val="0"/>
          <w:numId w:val="25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используемые педагогические методики и технологии  (нет  ссылок на авторов технологий, методик и др.);</w:t>
      </w:r>
    </w:p>
    <w:p w:rsidR="00563501" w:rsidRPr="00B53FAA" w:rsidRDefault="00563501" w:rsidP="00B53FAA">
      <w:pPr>
        <w:pStyle w:val="a3"/>
        <w:numPr>
          <w:ilvl w:val="0"/>
          <w:numId w:val="25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современные педагогические и информационные технологии; </w:t>
      </w:r>
    </w:p>
    <w:p w:rsidR="00563501" w:rsidRPr="00B53FAA" w:rsidRDefault="00563501" w:rsidP="00B53FAA">
      <w:pPr>
        <w:pStyle w:val="a3"/>
        <w:numPr>
          <w:ilvl w:val="0"/>
          <w:numId w:val="25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методы и приемы; </w:t>
      </w:r>
    </w:p>
    <w:p w:rsidR="00563501" w:rsidRPr="00B53FAA" w:rsidRDefault="00745C2F" w:rsidP="00B53FAA">
      <w:pPr>
        <w:pStyle w:val="a3"/>
        <w:numPr>
          <w:ilvl w:val="0"/>
          <w:numId w:val="25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дидактический материал</w:t>
      </w:r>
      <w:r w:rsidR="00563501" w:rsidRPr="00B53FAA">
        <w:rPr>
          <w:sz w:val="28"/>
        </w:rPr>
        <w:t>;</w:t>
      </w:r>
    </w:p>
    <w:p w:rsidR="00563501" w:rsidRPr="00B53FAA" w:rsidRDefault="00563501" w:rsidP="00B53FAA">
      <w:pPr>
        <w:pStyle w:val="a3"/>
        <w:numPr>
          <w:ilvl w:val="0"/>
          <w:numId w:val="25"/>
        </w:numPr>
        <w:spacing w:after="0"/>
        <w:ind w:left="0"/>
        <w:jc w:val="both"/>
        <w:rPr>
          <w:sz w:val="28"/>
        </w:rPr>
      </w:pPr>
      <w:r w:rsidRPr="00B53FAA">
        <w:rPr>
          <w:sz w:val="28"/>
        </w:rPr>
        <w:t>техническое обеспечение.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proofErr w:type="gramStart"/>
      <w:r w:rsidRPr="00B53FAA">
        <w:rPr>
          <w:sz w:val="28"/>
        </w:rPr>
        <w:t>Неправильная</w:t>
      </w:r>
      <w:proofErr w:type="gramEnd"/>
      <w:r w:rsidRPr="00B53FAA">
        <w:rPr>
          <w:sz w:val="28"/>
        </w:rPr>
        <w:t xml:space="preserve"> </w:t>
      </w:r>
      <w:proofErr w:type="spellStart"/>
      <w:r w:rsidRPr="00B53FAA">
        <w:rPr>
          <w:sz w:val="28"/>
        </w:rPr>
        <w:t>расчасовка</w:t>
      </w:r>
      <w:proofErr w:type="spellEnd"/>
      <w:r w:rsidRPr="00B53FAA">
        <w:rPr>
          <w:sz w:val="28"/>
        </w:rPr>
        <w:t xml:space="preserve"> «Учебно</w:t>
      </w:r>
      <w:r w:rsidR="00922120">
        <w:rPr>
          <w:sz w:val="28"/>
        </w:rPr>
        <w:t>го</w:t>
      </w:r>
      <w:r w:rsidRPr="00B53FAA">
        <w:rPr>
          <w:sz w:val="28"/>
        </w:rPr>
        <w:t xml:space="preserve"> плана». </w:t>
      </w:r>
    </w:p>
    <w:p w:rsidR="00563501" w:rsidRPr="00B53FAA" w:rsidRDefault="00563501" w:rsidP="00B53FA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501" w:rsidRPr="00B53FAA" w:rsidRDefault="00563501" w:rsidP="001D2A19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FAA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ОФОРМЛЕНИЮ ПРОГРАММЫ</w:t>
      </w:r>
      <w:r w:rsidR="00E672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3501" w:rsidRPr="00B53FAA" w:rsidRDefault="00E6722A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>
        <w:rPr>
          <w:sz w:val="28"/>
        </w:rPr>
        <w:t>т</w:t>
      </w:r>
      <w:r w:rsidR="00563501" w:rsidRPr="00B53FAA">
        <w:rPr>
          <w:sz w:val="28"/>
        </w:rPr>
        <w:t xml:space="preserve">екст набирается в редакторе Word for Windows; формат *.doc; 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  <w:lang w:val="en-US"/>
        </w:rPr>
      </w:pPr>
      <w:r w:rsidRPr="00B53FAA">
        <w:rPr>
          <w:sz w:val="28"/>
        </w:rPr>
        <w:t>шрифт</w:t>
      </w:r>
      <w:r w:rsidRPr="00B53FAA">
        <w:rPr>
          <w:sz w:val="28"/>
          <w:lang w:val="en-US"/>
        </w:rPr>
        <w:t xml:space="preserve"> Times New Roman, </w:t>
      </w:r>
      <w:r w:rsidRPr="00B53FAA">
        <w:rPr>
          <w:sz w:val="28"/>
        </w:rPr>
        <w:t>кегль</w:t>
      </w:r>
      <w:r w:rsidRPr="00B53FAA">
        <w:rPr>
          <w:sz w:val="28"/>
          <w:lang w:val="en-US"/>
        </w:rPr>
        <w:t xml:space="preserve"> 14;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межстрочный интервал – </w:t>
      </w:r>
      <w:r w:rsidR="00DF1403">
        <w:rPr>
          <w:sz w:val="28"/>
        </w:rPr>
        <w:t>1,5</w:t>
      </w:r>
      <w:r w:rsidR="00922120">
        <w:rPr>
          <w:sz w:val="28"/>
        </w:rPr>
        <w:t>;</w:t>
      </w:r>
      <w:r w:rsidRPr="00B53FAA">
        <w:rPr>
          <w:sz w:val="28"/>
        </w:rPr>
        <w:t xml:space="preserve"> 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 w:rsidRPr="00B53FAA">
        <w:rPr>
          <w:sz w:val="28"/>
        </w:rPr>
        <w:t>переносы не ставятся</w:t>
      </w:r>
      <w:r w:rsidR="00922120">
        <w:rPr>
          <w:sz w:val="28"/>
        </w:rPr>
        <w:t>;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выравнивание по ширине; 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поля: слева – 3 см, справа – </w:t>
      </w:r>
      <w:r w:rsidR="003026FE" w:rsidRPr="00B53FAA">
        <w:rPr>
          <w:sz w:val="28"/>
        </w:rPr>
        <w:t>1,5</w:t>
      </w:r>
      <w:r w:rsidRPr="00B53FAA">
        <w:rPr>
          <w:sz w:val="28"/>
        </w:rPr>
        <w:t xml:space="preserve"> см, сверху и снизу – 2 см, абзац – 1,5 см; 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 w:rsidRPr="00B53FAA">
        <w:rPr>
          <w:sz w:val="28"/>
        </w:rPr>
        <w:t xml:space="preserve">центровка заголовков и абзацы в тексте выполняются при помощи средств </w:t>
      </w:r>
      <w:proofErr w:type="spellStart"/>
      <w:r w:rsidRPr="00B53FAA">
        <w:rPr>
          <w:sz w:val="28"/>
        </w:rPr>
        <w:t>Word</w:t>
      </w:r>
      <w:proofErr w:type="spellEnd"/>
      <w:r w:rsidR="00922120">
        <w:rPr>
          <w:sz w:val="28"/>
        </w:rPr>
        <w:t>;</w:t>
      </w:r>
      <w:r w:rsidRPr="00B53FAA">
        <w:rPr>
          <w:sz w:val="28"/>
        </w:rPr>
        <w:t xml:space="preserve"> 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 w:rsidRPr="00B53FAA">
        <w:rPr>
          <w:sz w:val="28"/>
        </w:rPr>
        <w:t>листы формата А</w:t>
      </w:r>
      <w:proofErr w:type="gramStart"/>
      <w:r w:rsidRPr="00B53FAA">
        <w:rPr>
          <w:sz w:val="28"/>
        </w:rPr>
        <w:t>4</w:t>
      </w:r>
      <w:proofErr w:type="gramEnd"/>
      <w:r w:rsidR="00922120">
        <w:rPr>
          <w:sz w:val="28"/>
        </w:rPr>
        <w:t>;</w:t>
      </w:r>
    </w:p>
    <w:p w:rsidR="00563501" w:rsidRPr="00B53FAA" w:rsidRDefault="00563501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 w:rsidRPr="00B53FAA">
        <w:rPr>
          <w:sz w:val="28"/>
        </w:rPr>
        <w:t>книжный вариант</w:t>
      </w:r>
      <w:r w:rsidR="00922120">
        <w:rPr>
          <w:sz w:val="28"/>
        </w:rPr>
        <w:t>;</w:t>
      </w:r>
      <w:r w:rsidRPr="00B53FAA">
        <w:rPr>
          <w:sz w:val="28"/>
        </w:rPr>
        <w:t xml:space="preserve"> </w:t>
      </w:r>
    </w:p>
    <w:p w:rsidR="00563501" w:rsidRPr="00B53FAA" w:rsidRDefault="00922120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>
        <w:rPr>
          <w:sz w:val="28"/>
        </w:rPr>
        <w:t>т</w:t>
      </w:r>
      <w:r w:rsidR="00563501" w:rsidRPr="00B53FAA">
        <w:rPr>
          <w:sz w:val="28"/>
        </w:rPr>
        <w:t>екст печатается на одной стороне страницы</w:t>
      </w:r>
      <w:r>
        <w:rPr>
          <w:sz w:val="28"/>
        </w:rPr>
        <w:t>;</w:t>
      </w:r>
      <w:r w:rsidR="00563501" w:rsidRPr="00B53FAA">
        <w:rPr>
          <w:sz w:val="28"/>
        </w:rPr>
        <w:t xml:space="preserve"> </w:t>
      </w:r>
    </w:p>
    <w:p w:rsidR="00563501" w:rsidRPr="00B53FAA" w:rsidRDefault="00922120" w:rsidP="00B53FAA">
      <w:pPr>
        <w:pStyle w:val="a3"/>
        <w:numPr>
          <w:ilvl w:val="0"/>
          <w:numId w:val="26"/>
        </w:numPr>
        <w:tabs>
          <w:tab w:val="left" w:pos="1140"/>
        </w:tabs>
        <w:spacing w:after="0"/>
        <w:ind w:left="0"/>
        <w:jc w:val="both"/>
        <w:rPr>
          <w:sz w:val="28"/>
        </w:rPr>
      </w:pPr>
      <w:r>
        <w:rPr>
          <w:sz w:val="28"/>
        </w:rPr>
        <w:t>т</w:t>
      </w:r>
      <w:r w:rsidR="00563501" w:rsidRPr="00B53FAA">
        <w:rPr>
          <w:sz w:val="28"/>
        </w:rPr>
        <w:t>аблицы вставляются непосредственно в текст</w:t>
      </w:r>
      <w:r w:rsidR="00DF1403">
        <w:rPr>
          <w:sz w:val="28"/>
        </w:rPr>
        <w:t>.</w:t>
      </w:r>
    </w:p>
    <w:p w:rsidR="00187E61" w:rsidRDefault="00187E61" w:rsidP="00B53F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317" w:rsidRDefault="00585317" w:rsidP="00B53F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317" w:rsidRDefault="00585317" w:rsidP="00B53F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317" w:rsidRDefault="00585317" w:rsidP="00B53F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317" w:rsidRDefault="00585317" w:rsidP="00B53F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317" w:rsidRDefault="00585317" w:rsidP="00B53F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317" w:rsidRDefault="00585317" w:rsidP="00B53F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317" w:rsidRPr="00585317" w:rsidRDefault="00585317" w:rsidP="00585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3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ЭКСПЕРТНЫЙ ЛИСТ</w:t>
      </w:r>
    </w:p>
    <w:p w:rsidR="00585317" w:rsidRPr="00585317" w:rsidRDefault="00585317" w:rsidP="00585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3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ДОПОЛНИТЕЛЬНАЯ ОБЩЕОБРАЗОВАТЕЛЬНАЯ ПРОГРАММА</w:t>
      </w:r>
    </w:p>
    <w:p w:rsidR="00585317" w:rsidRPr="00585317" w:rsidRDefault="00585317" w:rsidP="00585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5317" w:rsidRPr="00585317" w:rsidRDefault="00585317" w:rsidP="005853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3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СВЕДЕНИЯ:</w:t>
      </w:r>
    </w:p>
    <w:p w:rsidR="00585317" w:rsidRPr="00585317" w:rsidRDefault="00585317" w:rsidP="00585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организация: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585317" w:rsidRPr="00585317" w:rsidRDefault="00585317" w:rsidP="00585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Название программы: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585317" w:rsidRPr="00585317" w:rsidRDefault="00585317" w:rsidP="00585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 программы: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585317" w:rsidRPr="00585317" w:rsidRDefault="00585317" w:rsidP="005853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53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ЭКСПЕРТИЗА ДОПОЛНИТЕЛЬНОЙ ОБЩЕОБРАЗОВАТЕЛЬНОЙ ПРОГРАММЫ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812"/>
        <w:gridCol w:w="1417"/>
        <w:gridCol w:w="1281"/>
        <w:gridCol w:w="1276"/>
      </w:tblGrid>
      <w:tr w:rsidR="00585317" w:rsidRPr="00585317" w:rsidTr="00903D07">
        <w:tc>
          <w:tcPr>
            <w:tcW w:w="704" w:type="dxa"/>
            <w:vMerge w:val="restart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экспертного показателя</w:t>
            </w:r>
          </w:p>
        </w:tc>
        <w:tc>
          <w:tcPr>
            <w:tcW w:w="1417" w:type="dxa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Представленность</w:t>
            </w:r>
          </w:p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 программе</w:t>
            </w:r>
          </w:p>
        </w:tc>
      </w:tr>
      <w:tr w:rsidR="00585317" w:rsidRPr="00585317" w:rsidTr="00903D07">
        <w:tc>
          <w:tcPr>
            <w:tcW w:w="704" w:type="dxa"/>
            <w:vMerge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ТИТУЛЬНЫЙ ЛИСТ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ОП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Гриф утверждения программы (с указанием даты и номера приказа)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 детей, на которых рассчитана программа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ФИО, должность разработчика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 и год разработки программы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Направленность и уровень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соответствует заявленной направленности ДОД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Обосновано отнесение программы к заявленному уровню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Актуальность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Обоснована актуальность программы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соответствует действующим нормативным правовым актам и государственным программным документам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программе представлены современные идеи и актуальные направления: развития науки, техники, культуры, экономики, социальной сферы и т.д., развития системы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 использование программы в других образовательных сферах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Отличительные особенности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Изложены основные идеи, на которых базируется программа, обосновано ее </w:t>
            </w: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своеобразие; принципы отбора содержания, ключевые понятия и т.д.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Указано, чем отличается программа от существующих в данном направлении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Адресат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Указан пол и возраст детей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Указана степень сформированности интересов и мотивов к данной предметной области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Представлены необходимые специальные особенности детей, необходимые для освоения программы (при необходимости)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Объем и сроки реализации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Заявлена продолжительность образовательного процесса, выделены этапы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Запланированный срок реализации программы реален для достижения результатов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Цель и задачи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Сформулированы цель, задачи программы, они согласованы с содержанием и результатами  программы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Описаны условия набора в коллектив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Обоснованы принципы формирования групп, количество обучающихся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Представлены особенности организации образовательного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 выбор форм и технологий проведения занятий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Представлены формы организации деятельности учащихся на занятиях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Представлено материально-техническое оснащение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Указано кадровое обеспечение программы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Представлены личностные результаты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Представлены предметные результаты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Представлены метапредметные результаты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УЧЕБНЫЙ ПЛАН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 отражает содержание, раскрывает последовательность изучения тем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 составлен в соответствии с заявленными сроками и этапами на весь период обучения, оформлен в таблице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 отражает количество часов по каждой теме с распределением на теоретические и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КАЛЕНДАРНЫЙ УЧЕБНЫЙ ГРАФИК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Календарный учебный график представлены в соответствии с требованиями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Содержание программы соответствует: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поставленным целям, задачам, указанному уровню и направленности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современному уровню развития науки, техники, культуры, экономики, технологий и социальной сферы и др.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программы направлено на создание условий для личностного развития обучающегося; его позитивную социализацию, профессиональное самоопределение, творческую самореализацию и т.д.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ОЦЕНОЧНЫЕ И МЕТОДИЧЕСКИЕ МАТЕРИАЛЫ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Дана характеристика входного контроля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Дана характеристика текущего контроля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Дана характеристика промежуточного контроля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Дана характеристика итогового контроля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СПИСОК ЛИТЕРАТУРЫ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литературы актуален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литературы составлен для разных категорий участников образовательного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списка литературы соответствует современным требованиям к оформлению библиографических ссылок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786" w:type="dxa"/>
            <w:gridSpan w:val="4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СТИЛЬ И КУЛЬТУРА ОФОРМЛЕНИЯ ПРОГРАММЫ</w:t>
            </w: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Стилистика изложения программы: официально-деловой стиль документа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Современность и обоснованность использования педагогической терминологии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Оптимальность объема программы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704" w:type="dxa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Четкая структура и логика изложения</w:t>
            </w:r>
          </w:p>
        </w:tc>
        <w:tc>
          <w:tcPr>
            <w:tcW w:w="1417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6516" w:type="dxa"/>
            <w:gridSpan w:val="2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ИТОГОВОЕ ЗАКЛЮЧЕНИЕ </w:t>
            </w:r>
          </w:p>
        </w:tc>
        <w:tc>
          <w:tcPr>
            <w:tcW w:w="1417" w:type="dxa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585317" w:rsidRPr="00585317" w:rsidTr="00903D07">
        <w:tc>
          <w:tcPr>
            <w:tcW w:w="6516" w:type="dxa"/>
            <w:gridSpan w:val="2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рекомендована к реализации в системе дополнительного образования детей</w:t>
            </w:r>
          </w:p>
        </w:tc>
        <w:tc>
          <w:tcPr>
            <w:tcW w:w="1417" w:type="dxa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6516" w:type="dxa"/>
            <w:gridSpan w:val="2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рекомендована к доработке</w:t>
            </w:r>
          </w:p>
        </w:tc>
        <w:tc>
          <w:tcPr>
            <w:tcW w:w="1417" w:type="dxa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5317" w:rsidRPr="00585317" w:rsidTr="00903D07">
        <w:tc>
          <w:tcPr>
            <w:tcW w:w="6516" w:type="dxa"/>
            <w:gridSpan w:val="2"/>
            <w:shd w:val="clear" w:color="auto" w:fill="auto"/>
            <w:vAlign w:val="center"/>
          </w:tcPr>
          <w:p w:rsidR="00585317" w:rsidRPr="00585317" w:rsidRDefault="00585317" w:rsidP="00585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5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отклонена</w:t>
            </w:r>
          </w:p>
        </w:tc>
        <w:tc>
          <w:tcPr>
            <w:tcW w:w="1417" w:type="dxa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5317" w:rsidRPr="00585317" w:rsidRDefault="00585317" w:rsidP="0058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5317" w:rsidRPr="00585317" w:rsidRDefault="00585317" w:rsidP="00DF14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5317" w:rsidRPr="00585317" w:rsidSect="00B3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E41"/>
    <w:multiLevelType w:val="hybridMultilevel"/>
    <w:tmpl w:val="1B6C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296D"/>
    <w:multiLevelType w:val="hybridMultilevel"/>
    <w:tmpl w:val="C88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6424"/>
    <w:multiLevelType w:val="hybridMultilevel"/>
    <w:tmpl w:val="1C40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4A66"/>
    <w:multiLevelType w:val="hybridMultilevel"/>
    <w:tmpl w:val="0362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E4C23"/>
    <w:multiLevelType w:val="multilevel"/>
    <w:tmpl w:val="443299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1B4494"/>
    <w:multiLevelType w:val="hybridMultilevel"/>
    <w:tmpl w:val="23B8B4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F25EB"/>
    <w:multiLevelType w:val="hybridMultilevel"/>
    <w:tmpl w:val="DCD80C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83921"/>
    <w:multiLevelType w:val="hybridMultilevel"/>
    <w:tmpl w:val="AFFCF0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E5834"/>
    <w:multiLevelType w:val="hybridMultilevel"/>
    <w:tmpl w:val="376E0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5FF4"/>
    <w:multiLevelType w:val="multilevel"/>
    <w:tmpl w:val="692047D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A87A38"/>
    <w:multiLevelType w:val="hybridMultilevel"/>
    <w:tmpl w:val="FB0CA3AE"/>
    <w:lvl w:ilvl="0" w:tplc="DE40F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2E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07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6E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07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24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D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0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EB4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27312A"/>
    <w:multiLevelType w:val="hybridMultilevel"/>
    <w:tmpl w:val="BA6EA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D2931"/>
    <w:multiLevelType w:val="hybridMultilevel"/>
    <w:tmpl w:val="D7103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803C9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422D00F0"/>
    <w:multiLevelType w:val="hybridMultilevel"/>
    <w:tmpl w:val="59602902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76B2A"/>
    <w:multiLevelType w:val="multilevel"/>
    <w:tmpl w:val="E6C49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42208E7"/>
    <w:multiLevelType w:val="hybridMultilevel"/>
    <w:tmpl w:val="758AA3D8"/>
    <w:lvl w:ilvl="0" w:tplc="224896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E9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B9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DC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7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C2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D8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1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EA1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9606C"/>
    <w:multiLevelType w:val="hybridMultilevel"/>
    <w:tmpl w:val="C748A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33850"/>
    <w:multiLevelType w:val="hybridMultilevel"/>
    <w:tmpl w:val="4AB20A22"/>
    <w:lvl w:ilvl="0" w:tplc="1500FEA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065472"/>
    <w:multiLevelType w:val="hybridMultilevel"/>
    <w:tmpl w:val="B4524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94903"/>
    <w:multiLevelType w:val="hybridMultilevel"/>
    <w:tmpl w:val="C3AE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642D"/>
    <w:multiLevelType w:val="hybridMultilevel"/>
    <w:tmpl w:val="9DF67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00D7C"/>
    <w:multiLevelType w:val="hybridMultilevel"/>
    <w:tmpl w:val="09763CC2"/>
    <w:lvl w:ilvl="0" w:tplc="314A62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5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D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7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C5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CF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0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89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81B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3351F"/>
    <w:multiLevelType w:val="hybridMultilevel"/>
    <w:tmpl w:val="8B664856"/>
    <w:lvl w:ilvl="0" w:tplc="8FC02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619B"/>
    <w:multiLevelType w:val="hybridMultilevel"/>
    <w:tmpl w:val="86168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A24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3D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08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CE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C2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E1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E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6F3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B2855"/>
    <w:multiLevelType w:val="hybridMultilevel"/>
    <w:tmpl w:val="13B446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CF2284"/>
    <w:multiLevelType w:val="hybridMultilevel"/>
    <w:tmpl w:val="406A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92CFE"/>
    <w:multiLevelType w:val="hybridMultilevel"/>
    <w:tmpl w:val="8E96B8FE"/>
    <w:lvl w:ilvl="0" w:tplc="1500F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8A2"/>
    <w:multiLevelType w:val="hybridMultilevel"/>
    <w:tmpl w:val="0CDEFF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7C1E44"/>
    <w:multiLevelType w:val="hybridMultilevel"/>
    <w:tmpl w:val="9A7E8268"/>
    <w:lvl w:ilvl="0" w:tplc="33A241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3C3B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A82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CEB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4676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6BB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EE97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E20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7CF1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7246949"/>
    <w:multiLevelType w:val="multilevel"/>
    <w:tmpl w:val="D0CE2A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AE62817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FB92935"/>
    <w:multiLevelType w:val="hybridMultilevel"/>
    <w:tmpl w:val="2C9A6E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7AC8C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A94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2FC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A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A74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4D7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28E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2E9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4"/>
  </w:num>
  <w:num w:numId="8">
    <w:abstractNumId w:val="17"/>
  </w:num>
  <w:num w:numId="9">
    <w:abstractNumId w:val="26"/>
  </w:num>
  <w:num w:numId="10">
    <w:abstractNumId w:val="21"/>
  </w:num>
  <w:num w:numId="11">
    <w:abstractNumId w:val="6"/>
  </w:num>
  <w:num w:numId="12">
    <w:abstractNumId w:val="25"/>
  </w:num>
  <w:num w:numId="13">
    <w:abstractNumId w:val="28"/>
  </w:num>
  <w:num w:numId="14">
    <w:abstractNumId w:val="5"/>
  </w:num>
  <w:num w:numId="15">
    <w:abstractNumId w:val="32"/>
  </w:num>
  <w:num w:numId="16">
    <w:abstractNumId w:val="19"/>
  </w:num>
  <w:num w:numId="17">
    <w:abstractNumId w:val="10"/>
  </w:num>
  <w:num w:numId="18">
    <w:abstractNumId w:val="7"/>
  </w:num>
  <w:num w:numId="19">
    <w:abstractNumId w:val="11"/>
  </w:num>
  <w:num w:numId="20">
    <w:abstractNumId w:val="12"/>
  </w:num>
  <w:num w:numId="21">
    <w:abstractNumId w:val="8"/>
  </w:num>
  <w:num w:numId="22">
    <w:abstractNumId w:val="13"/>
  </w:num>
  <w:num w:numId="23">
    <w:abstractNumId w:val="22"/>
  </w:num>
  <w:num w:numId="24">
    <w:abstractNumId w:val="16"/>
  </w:num>
  <w:num w:numId="25">
    <w:abstractNumId w:val="31"/>
  </w:num>
  <w:num w:numId="26">
    <w:abstractNumId w:val="20"/>
  </w:num>
  <w:num w:numId="27">
    <w:abstractNumId w:val="2"/>
  </w:num>
  <w:num w:numId="28">
    <w:abstractNumId w:val="24"/>
  </w:num>
  <w:num w:numId="29">
    <w:abstractNumId w:val="29"/>
  </w:num>
  <w:num w:numId="30">
    <w:abstractNumId w:val="0"/>
  </w:num>
  <w:num w:numId="31">
    <w:abstractNumId w:val="1"/>
  </w:num>
  <w:num w:numId="32">
    <w:abstractNumId w:val="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05C3"/>
    <w:rsid w:val="00030FDD"/>
    <w:rsid w:val="00033561"/>
    <w:rsid w:val="00080A23"/>
    <w:rsid w:val="0009669C"/>
    <w:rsid w:val="000D225F"/>
    <w:rsid w:val="000F1F40"/>
    <w:rsid w:val="000F63A9"/>
    <w:rsid w:val="001277A7"/>
    <w:rsid w:val="00141AF0"/>
    <w:rsid w:val="001443B1"/>
    <w:rsid w:val="0015418F"/>
    <w:rsid w:val="001629A2"/>
    <w:rsid w:val="00175036"/>
    <w:rsid w:val="001752C2"/>
    <w:rsid w:val="00187E61"/>
    <w:rsid w:val="001A294C"/>
    <w:rsid w:val="001B1ED6"/>
    <w:rsid w:val="001B744B"/>
    <w:rsid w:val="001D2A19"/>
    <w:rsid w:val="00200E71"/>
    <w:rsid w:val="00214756"/>
    <w:rsid w:val="00216190"/>
    <w:rsid w:val="0028069A"/>
    <w:rsid w:val="00281025"/>
    <w:rsid w:val="002841C0"/>
    <w:rsid w:val="00285EB3"/>
    <w:rsid w:val="002A5669"/>
    <w:rsid w:val="002D3AD2"/>
    <w:rsid w:val="002D7054"/>
    <w:rsid w:val="003026FE"/>
    <w:rsid w:val="00315C0A"/>
    <w:rsid w:val="00364455"/>
    <w:rsid w:val="00371FDA"/>
    <w:rsid w:val="003B285B"/>
    <w:rsid w:val="003B39BD"/>
    <w:rsid w:val="003D1BCE"/>
    <w:rsid w:val="003D2824"/>
    <w:rsid w:val="003E0F8E"/>
    <w:rsid w:val="00404374"/>
    <w:rsid w:val="00431CA4"/>
    <w:rsid w:val="0045071E"/>
    <w:rsid w:val="00454BBA"/>
    <w:rsid w:val="00464A8D"/>
    <w:rsid w:val="004856B0"/>
    <w:rsid w:val="004941C3"/>
    <w:rsid w:val="004A1250"/>
    <w:rsid w:val="004B7A6E"/>
    <w:rsid w:val="004D0B24"/>
    <w:rsid w:val="00517141"/>
    <w:rsid w:val="00560C80"/>
    <w:rsid w:val="00563501"/>
    <w:rsid w:val="00581A11"/>
    <w:rsid w:val="00585317"/>
    <w:rsid w:val="005A4774"/>
    <w:rsid w:val="005B11BE"/>
    <w:rsid w:val="005F50CC"/>
    <w:rsid w:val="005F6E4D"/>
    <w:rsid w:val="006405C3"/>
    <w:rsid w:val="006765B0"/>
    <w:rsid w:val="0068639C"/>
    <w:rsid w:val="0069385F"/>
    <w:rsid w:val="006C5927"/>
    <w:rsid w:val="006D31D4"/>
    <w:rsid w:val="006E56C5"/>
    <w:rsid w:val="006F15D2"/>
    <w:rsid w:val="00704692"/>
    <w:rsid w:val="00745B1B"/>
    <w:rsid w:val="00745C2F"/>
    <w:rsid w:val="00752570"/>
    <w:rsid w:val="0075538D"/>
    <w:rsid w:val="00767DB1"/>
    <w:rsid w:val="007B5E0E"/>
    <w:rsid w:val="007C6807"/>
    <w:rsid w:val="007D1DE1"/>
    <w:rsid w:val="007F711C"/>
    <w:rsid w:val="00815BF1"/>
    <w:rsid w:val="00824A37"/>
    <w:rsid w:val="008535D6"/>
    <w:rsid w:val="008744EE"/>
    <w:rsid w:val="00877F51"/>
    <w:rsid w:val="00882334"/>
    <w:rsid w:val="0089688E"/>
    <w:rsid w:val="008A1C25"/>
    <w:rsid w:val="008A40DC"/>
    <w:rsid w:val="008A6359"/>
    <w:rsid w:val="008C2880"/>
    <w:rsid w:val="008D7045"/>
    <w:rsid w:val="008E0E1A"/>
    <w:rsid w:val="00902B4C"/>
    <w:rsid w:val="00903D07"/>
    <w:rsid w:val="00906E50"/>
    <w:rsid w:val="00922120"/>
    <w:rsid w:val="00924718"/>
    <w:rsid w:val="00933D10"/>
    <w:rsid w:val="00943D95"/>
    <w:rsid w:val="00953E96"/>
    <w:rsid w:val="00955784"/>
    <w:rsid w:val="00962ADE"/>
    <w:rsid w:val="00981EB6"/>
    <w:rsid w:val="009839FA"/>
    <w:rsid w:val="00993031"/>
    <w:rsid w:val="009A35CB"/>
    <w:rsid w:val="009A5457"/>
    <w:rsid w:val="009D2CCC"/>
    <w:rsid w:val="009E73BD"/>
    <w:rsid w:val="009F6D2D"/>
    <w:rsid w:val="00A06AA9"/>
    <w:rsid w:val="00A2527F"/>
    <w:rsid w:val="00A278F9"/>
    <w:rsid w:val="00A31FAD"/>
    <w:rsid w:val="00A50E0D"/>
    <w:rsid w:val="00A732BD"/>
    <w:rsid w:val="00A75845"/>
    <w:rsid w:val="00A76DE1"/>
    <w:rsid w:val="00AC519E"/>
    <w:rsid w:val="00AE56CD"/>
    <w:rsid w:val="00B16080"/>
    <w:rsid w:val="00B3070E"/>
    <w:rsid w:val="00B34131"/>
    <w:rsid w:val="00B53FAA"/>
    <w:rsid w:val="00B65CCB"/>
    <w:rsid w:val="00B65D05"/>
    <w:rsid w:val="00B714D6"/>
    <w:rsid w:val="00B752AE"/>
    <w:rsid w:val="00B84673"/>
    <w:rsid w:val="00BA0B9F"/>
    <w:rsid w:val="00BB342C"/>
    <w:rsid w:val="00BC6EFA"/>
    <w:rsid w:val="00BD3564"/>
    <w:rsid w:val="00BD4CDF"/>
    <w:rsid w:val="00BF3762"/>
    <w:rsid w:val="00C047C6"/>
    <w:rsid w:val="00C06804"/>
    <w:rsid w:val="00C258E4"/>
    <w:rsid w:val="00C329C9"/>
    <w:rsid w:val="00C438CB"/>
    <w:rsid w:val="00C43D43"/>
    <w:rsid w:val="00C5483F"/>
    <w:rsid w:val="00C76FE4"/>
    <w:rsid w:val="00C9711E"/>
    <w:rsid w:val="00CB7F32"/>
    <w:rsid w:val="00CD7FBB"/>
    <w:rsid w:val="00D01B9D"/>
    <w:rsid w:val="00D40677"/>
    <w:rsid w:val="00D60F5C"/>
    <w:rsid w:val="00D61D29"/>
    <w:rsid w:val="00D80617"/>
    <w:rsid w:val="00D840F3"/>
    <w:rsid w:val="00DC17DA"/>
    <w:rsid w:val="00DF1403"/>
    <w:rsid w:val="00E042C1"/>
    <w:rsid w:val="00E12FB2"/>
    <w:rsid w:val="00E33B28"/>
    <w:rsid w:val="00E40E24"/>
    <w:rsid w:val="00E517AD"/>
    <w:rsid w:val="00E5411F"/>
    <w:rsid w:val="00E63FCD"/>
    <w:rsid w:val="00E6722A"/>
    <w:rsid w:val="00EA4A4C"/>
    <w:rsid w:val="00EA5A8B"/>
    <w:rsid w:val="00EB4EEA"/>
    <w:rsid w:val="00ED3000"/>
    <w:rsid w:val="00F22EB5"/>
    <w:rsid w:val="00F24D57"/>
    <w:rsid w:val="00F66F4E"/>
    <w:rsid w:val="00F678B1"/>
    <w:rsid w:val="00F73BBD"/>
    <w:rsid w:val="00FA51B3"/>
    <w:rsid w:val="00F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1"/>
  </w:style>
  <w:style w:type="paragraph" w:styleId="1">
    <w:name w:val="heading 1"/>
    <w:basedOn w:val="a"/>
    <w:link w:val="10"/>
    <w:uiPriority w:val="9"/>
    <w:qFormat/>
    <w:rsid w:val="0017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C3"/>
    <w:pPr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styleId="a4">
    <w:name w:val="No Spacing"/>
    <w:qFormat/>
    <w:rsid w:val="006405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4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A5669"/>
  </w:style>
  <w:style w:type="character" w:styleId="a6">
    <w:name w:val="Hyperlink"/>
    <w:basedOn w:val="a0"/>
    <w:uiPriority w:val="99"/>
    <w:semiHidden/>
    <w:unhideWhenUsed/>
    <w:rsid w:val="002D3A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5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50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896-CE88-4D51-B737-D03E1949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17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98</cp:revision>
  <cp:lastPrinted>2018-12-03T10:45:00Z</cp:lastPrinted>
  <dcterms:created xsi:type="dcterms:W3CDTF">2018-11-06T11:02:00Z</dcterms:created>
  <dcterms:modified xsi:type="dcterms:W3CDTF">2020-02-27T03:38:00Z</dcterms:modified>
</cp:coreProperties>
</file>