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6" w:history="1">
        <w:r w:rsidRPr="00D904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Распоряжение Правительства Ханты-Мансийского АО - Югры от 7 сентября 2018 г. N 449-рп "О Координационном совете по повышению финансовой грамотности населения Ханты-Мансийского автономного округа - Югры" (с изменениями и дополнениями)</w:t>
        </w:r>
      </w:hyperlink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D904F6"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D904F6">
        <w:rPr>
          <w:rFonts w:ascii="Times New Roman CYR" w:eastAsia="Times New Roman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D904F6"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25 декабря 2020 г.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7" w:history="1">
        <w:r w:rsidRPr="00D904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распоряжением</w:t>
        </w:r>
      </w:hyperlink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25 сентября 2017 года N 2039-р "Об утверждении Стратегии повышения финансовой грамотности в Российской Федерации на 2017 - 2023 годы", </w:t>
      </w:r>
      <w:hyperlink r:id="rId8" w:history="1">
        <w:r w:rsidRPr="00D904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Законом</w:t>
        </w:r>
      </w:hyperlink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Ханты-Мансийского автономного округа - Югры от 12 октября 2005 года N 73-оз "О Правительстве Ханты-Мансийского автономного округа - Югры", в целях осуществления координации и взаимодействия исполнительных органов государственной власти Ханты-Мансийского автономного округа - Югры,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- Югры, организаций и объединений, осуществляющих свою деятельность в Ханты-Мансийском автономном округе - Югре, в вопросах реализации мероприятий, направленных на повышение уровня финансовой грамотности, обеспечение большей защищенности и безопасности в финансовой сфере населения Ханты-Мансийского автономного округа - Югры, содействие повышению его благосостояния: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Создать Координационный совет по повышению финансовой грамотности населения Ханты-Мансийского автономного округа - Югры (далее - Координационный совет).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2"/>
      <w:bookmarkEnd w:id="0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Утвердить положение о Координационном совете и его состав (</w:t>
      </w:r>
      <w:hyperlink w:anchor="sub_1000" w:history="1">
        <w:r w:rsidRPr="00D904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приложения 1</w:t>
        </w:r>
      </w:hyperlink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hyperlink w:anchor="sub_2000" w:history="1">
        <w:r w:rsidRPr="00D904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2</w:t>
        </w:r>
      </w:hyperlink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).</w:t>
      </w:r>
    </w:p>
    <w:bookmarkEnd w:id="1"/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D904F6" w:rsidRPr="00D904F6" w:rsidTr="00BA00F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904F6" w:rsidRPr="00D904F6" w:rsidRDefault="00D904F6" w:rsidP="00D9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04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Губернатор</w:t>
            </w:r>
            <w:r w:rsidRPr="00D904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Ханты-Мансийского</w:t>
            </w:r>
            <w:r w:rsidRPr="00D904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автономного округа - Югры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904F6" w:rsidRPr="00D904F6" w:rsidRDefault="00D904F6" w:rsidP="00D9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04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Н.В. Комарова</w:t>
            </w:r>
          </w:p>
        </w:tc>
      </w:tr>
    </w:tbl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000"/>
      <w:r w:rsidRPr="00D904F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1</w:t>
      </w:r>
      <w:r w:rsidRPr="00D904F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D904F6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распоряжению</w:t>
        </w:r>
      </w:hyperlink>
      <w:r w:rsidRPr="00D904F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D904F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Ханты-Мансийского</w:t>
      </w:r>
      <w:r w:rsidRPr="00D904F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автономного округа - Югры</w:t>
      </w:r>
      <w:r w:rsidRPr="00D904F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от 7 сентября 2018 года N 449-рп</w:t>
      </w:r>
    </w:p>
    <w:bookmarkEnd w:id="2"/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Положение</w:t>
      </w:r>
      <w:r w:rsidRPr="00D904F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Координационном совете по повышению финансовой грамотности населения Ханты-Мансийского автономного округа - Югры</w:t>
      </w:r>
      <w:r w:rsidRPr="00D904F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(далее - Положение)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D904F6"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D904F6">
        <w:rPr>
          <w:rFonts w:ascii="Times New Roman CYR" w:eastAsia="Times New Roman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D904F6"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25 декабря 2020 г.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1"/>
      <w:r w:rsidRPr="00D904F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I. Общие положения</w:t>
      </w:r>
    </w:p>
    <w:bookmarkEnd w:id="3"/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11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 Координационный совет по повышению финансовой грамотности населения Ханты-Мансийского автономного округа - Югры (далее - Координационный совет, автономный округ) является совещательным органом, созданным Правительством автономного округа в целях осуществления координации и взаимодействия исполнительных органов государственной власти автономного округа, территориальных органов федеральных органов исполнительной власти, органов местного самоуправления муниципальных образований автономного округа, образовательных, финансовых и иных организаций и объединений, осуществляющих свою деятельность в автономном округе, по реализации мероприятий, направленных на повышение уровня финансовой грамотности, обеспечение большей защищенности и безопасности в финансовой сфере населения Ханты-Мансийского автономного округа - Югры, содействие повышению его благосостояния.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12"/>
      <w:bookmarkEnd w:id="4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 Координационный совет в своей деятельности руководствуется законодательством Российской Федерации и автономного округа, а также Положением.</w:t>
      </w:r>
    </w:p>
    <w:bookmarkEnd w:id="5"/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2"/>
      <w:r w:rsidRPr="00D904F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II. Основные направления деятельности и функции Координационного совета</w:t>
      </w:r>
    </w:p>
    <w:bookmarkEnd w:id="6"/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021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 Основными направлениями деятельности Координационного совета являются:</w:t>
      </w:r>
    </w:p>
    <w:bookmarkEnd w:id="7"/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разработка совместных мероприятий по финансовому просвещению населения автономного округа, формирование комплексных подходов к решению задач, связанных с обеспечением повышения финансовой грамотности населения и информированности в указанной области,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участие в определении приоритетных направлений развития политики автономного округа в отношении повышения финансовой грамотности населения автономного округа и защите прав потребителей финансовых услуг, учитывая положения </w:t>
      </w:r>
      <w:hyperlink r:id="rId9" w:history="1">
        <w:r w:rsidRPr="00D904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Стратегии</w:t>
        </w:r>
      </w:hyperlink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повышения финансовой грамотности в Российской Федерации на 2017 - 2023 годы, утвержденной </w:t>
      </w:r>
      <w:hyperlink r:id="rId10" w:history="1">
        <w:r w:rsidRPr="00D904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распоряжением</w:t>
        </w:r>
      </w:hyperlink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25 сентября 2017 года N 2039-р;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организация взаимодействия и координация деятельности исполнительных органов государственной власти автономного округа, территориальных органов федеральных органов исполнительной власти, органов местного самоуправления муниципальных образований автономного округа, образовательных, финансовых и иных заинтересованных организаций, работающих в направлении повышения финансовой грамотности и создания системы финансового образования для различных целевых групп населения автономного округа;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хода исполнения в автономном округе мероприятий по повышению финансовой грамотности населения автономного округа.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022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 Функции Координационного совета:</w:t>
      </w:r>
    </w:p>
    <w:bookmarkEnd w:id="8"/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рассмотрение на заседаниях вопросов, связанных с основными направлениями деятельности Координационного совета, в том числе заслушивание информации должностных лиц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объединений по вопросам, отнесенным к основным направлениям деятельности Координационного совета;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содействие развитию общественных и гражданских инициатив, направленных на решение задач по повышению финансовой грамотности населения автономного округа;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содействие изучению и применению на практике лучшего российского и зарубежного опыта работы по повышению финансовой грамотности населения.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023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 Координационный совет для исполнения функций вправе запрашивать и получать необходимую информацию от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объединений, средств массовой информации.</w:t>
      </w:r>
    </w:p>
    <w:bookmarkEnd w:id="9"/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" w:name="sub_1003"/>
      <w:r w:rsidRPr="00D904F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III. Формирование и организация деятельности Координационного совета</w:t>
      </w:r>
    </w:p>
    <w:bookmarkEnd w:id="10"/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" w:name="sub_1031"/>
      <w:r w:rsidRPr="00D904F6"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"/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904F6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D904F6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3.1 изменен. - </w:t>
      </w:r>
      <w:hyperlink r:id="rId11" w:history="1">
        <w:r w:rsidRPr="00D904F6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Распоряжение</w:t>
        </w:r>
      </w:hyperlink>
      <w:r w:rsidRPr="00D904F6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Ханты-Мансийского АО - Югры от 25 декабря 2020 г. N 800-рп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904F6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2" w:history="1">
        <w:r w:rsidRPr="00D904F6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 В состав Координационного совета входят председатель, сопредседатель, секретарь и члены Координационного совета.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" w:name="sub_1032"/>
      <w:r w:rsidRPr="00D904F6"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"/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904F6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D904F6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3.2 изменен. - </w:t>
      </w:r>
      <w:hyperlink r:id="rId13" w:history="1">
        <w:r w:rsidRPr="00D904F6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Распоряжение</w:t>
        </w:r>
      </w:hyperlink>
      <w:r w:rsidRPr="00D904F6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Ханты-Мансийского АО - Югры от 25 декабря 2020 г. N 800-рп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904F6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4" w:history="1">
        <w:r w:rsidRPr="00D904F6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Председатель Координационного совета осуществляет руководство Координационным советом, в том числе: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утверждает план работы Координационного совета и повестку его очередного заседания;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ведет заседания Координационного совета;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принимает решение о созыве внеочередного заседания Координационного совета;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определяет место и время проведения заседания Координационного совета;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дает поручения сопредседателю, секретарю и членам Координационного совета;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подписывает протоколы заседаний Координационного совета.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3" w:name="sub_1033"/>
      <w:r w:rsidRPr="00D904F6"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3"/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904F6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D904F6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3.3 изменен. - </w:t>
      </w:r>
      <w:hyperlink r:id="rId15" w:history="1">
        <w:r w:rsidRPr="00D904F6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Распоряжение</w:t>
        </w:r>
      </w:hyperlink>
      <w:r w:rsidRPr="00D904F6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Ханты-Мансийского АО - Югры от 25 декабря 2020 г. N 800-рп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904F6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6" w:history="1">
        <w:r w:rsidRPr="00D904F6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Сопредседатель Координационного совета: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отсутствие председателя Координационного совета осуществляет его полномочия;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организует обеспечение деятельности Координационного совета, решает организационные и иные вопросы, связанные с деятельностью Координационного совета;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докладывает на заседании Координационного совета о ходе реализации в автономном округе мероприятий по повышению финансовой грамотности населения автономного округа.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034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 Секретарь Координационного совета:</w:t>
      </w:r>
    </w:p>
    <w:bookmarkEnd w:id="14"/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подготовку плана работы Координационного совета, формирует повестку заседания Координационного совета, организует подготовку материалов к заседаниям, а также проектов соответствующих решений;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информирует членов Координационного совета о месте и времени проведения заседания и повестке очередного заседания Координационного совета, обеспечивает их необходимыми материалами;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 контроль за своевременностью исполнения решений Координационного совета;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направляет протоколы Координационного совета его членам и заинтересованным органам в течение 10 календарных дней с даты проведения заседания;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организует и обеспечивает текущее взаимодействие членов Координационного совета;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обобщает поступающую в Координационный совет информацию.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1035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 Члены Координационного совета:</w:t>
      </w:r>
    </w:p>
    <w:bookmarkEnd w:id="15"/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вносят предложения по плану работы Координационного совета, повестке заседаний и порядку обсуждения вопросов;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участвуют в подготовке материалов к заседанию Координационного совета, а также проектов его решений;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участвуют в заседаниях Координационного совета и обсуждении рассматриваемых вопросов, в подготовке документов и выработке решений Координационного совета;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дают заключения, предложения и замечания по документам, подготавливаемым Координационным советом.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036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 Координационный совет осуществляет деятельность в соответствии с планом работы, который рассматривает на заседании Координационный совет и утверждает председатель Координационного совета.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037"/>
      <w:bookmarkEnd w:id="16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 Основной формой работы Координационного совета являются заседания, проводимые согласно плану работы Координационного совета два раза в год.</w:t>
      </w:r>
    </w:p>
    <w:bookmarkEnd w:id="17"/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необходимости проводятся внеочередные заседания Координационного совета.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1038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 Заседания Координационного совета могут проходить в форме совместных заседаний с иными коллегиальными, совещательными органами автономного округа, также выездных заседаний.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1039"/>
      <w:bookmarkEnd w:id="18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3.9. Заседание Координационного совета считается правомочным, если в нем участвует более половины его членов.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1310"/>
      <w:bookmarkEnd w:id="19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3.10. Решения Координационного совета принимаются простым большинством голосов членов Координационного совета, участвующих в заседании, и оформляются протоколом, который подписывает председательствующий на заседании.</w:t>
      </w:r>
    </w:p>
    <w:bookmarkEnd w:id="20"/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равенства голосов право решающего голоса принадлежит председательствующему на заседании Координационного совета.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1311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3.11. Члены Координационного совета в случае несогласия с принятым решением имеют право изложить письменно свое мнение, которое подлежит обязательному приобщению к протоколу заседания Координационного совета.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1312"/>
      <w:bookmarkEnd w:id="21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3.12. Члены Координационного совета участвуют в заседании без права замены. В случае невозможности присутствовать на заседании член Координационного совета вправе до начала заседания Координационного совета изложить свое мнение по рассматриваемым вопросам в письменной форме, которое учитывается при подсчете голосов.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1313"/>
      <w:bookmarkEnd w:id="22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3.13. Члены Координационного совета обладают равными правами при обсуждении и принятии решений по рассматриваемым на заседании вопросам.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1314"/>
      <w:bookmarkEnd w:id="23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3.14. Организационно-техническое и информационно-аналитическое обеспечение деятельности Координационного совета осуществляет Департамент образования и молодежной политики автономного округа.</w:t>
      </w:r>
    </w:p>
    <w:bookmarkEnd w:id="24"/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5" w:name="sub_2000"/>
      <w:r w:rsidRPr="00D904F6"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5"/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904F6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D904F6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Приложение 2 изменено. - </w:t>
      </w:r>
      <w:hyperlink r:id="rId17" w:history="1">
        <w:r w:rsidRPr="00D904F6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Распоряжение</w:t>
        </w:r>
      </w:hyperlink>
      <w:r w:rsidRPr="00D904F6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Ханты-Мансийского АО - Югры от 25 декабря 2020 г. N 800-рп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904F6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8" w:history="1">
        <w:r w:rsidRPr="00D904F6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D904F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2</w:t>
      </w:r>
      <w:r w:rsidRPr="00D904F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D904F6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распоряжению</w:t>
        </w:r>
      </w:hyperlink>
      <w:r w:rsidRPr="00D904F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D904F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Ханты-Мансийского</w:t>
      </w:r>
      <w:r w:rsidRPr="00D904F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автономного округа - Югры</w:t>
      </w:r>
      <w:r w:rsidRPr="00D904F6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от 7 сентября 2018 года N 449-рп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Состав</w:t>
      </w:r>
      <w:r w:rsidRPr="00D904F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Координационного совета по повышению финансовой грамотности населения Ханты-Мансийского автономного округа - Югры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D904F6"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D904F6">
        <w:rPr>
          <w:rFonts w:ascii="Times New Roman CYR" w:eastAsia="Times New Roman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D904F6"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25 декабря 2020 г.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Директор Департамента финансов - заместитель Губернатора Ханты-Мансийского автономного округа - Югры, председатель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202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Управляющий Отделением по Тюменской области Уральского главного управления Центрального банка Российской Федерации, сопредседатель (по согласованию)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203"/>
      <w:bookmarkEnd w:id="26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Начальник отдела общего образования Управления общего образования Департамента образования и молодежной политики Ханты-Мансийского автономного округа - Югры, секретарь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204"/>
      <w:bookmarkEnd w:id="27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Директор Департамента образования и молодежной политики Ханты-Мансийского автономного округа - Югры</w:t>
      </w:r>
    </w:p>
    <w:bookmarkEnd w:id="28"/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Первый заместитель директора Департамента социального развития Ханты-Мансийского автономного округа - Югры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Заместитель директора Департамента финансов Ханты-Мансийского автономного округа - Югры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Заместитель директора Департамента экономического развития Ханты-Мансийского автономного округа - Югры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Заместитель директора - начальник Управления по обеспечению открытости органов власти Департамента общественных и внешних связей Ханты-Мансийского автономного округа - Югры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Заместитель директора - начальник управления отраслевого планирования, анализа и прогнозирования Департамента труда и занятости населения Ханты-Мансийского автономного округа - Югры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Начальник Управления по вопросам юстиции и профилактики правонарушений Департамента внутренней политики Ханты-Мансийского автономного округа - Югры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Директор Департамента образования администрации города Сургута (по согласованию)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Директор Департамента образования администрации города Нижневартовска (по согласованию)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Директор Департамента образования администрации города Ханты-Мансийска (по согласованию)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Ректор бюджетного учреждения высшего образования Ханты-Мансийского автономного округа - Югры "Сургутский государственный университет" (по согласованию)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214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Проректор по финансово-экономической деятельности и имущественному комплексу бюджетного учреждения высшего образования Ханты-Мансийского автономного округа - Югры "Сургутский государственный университет" (по согласованию)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0" w:name="sub_215"/>
      <w:bookmarkEnd w:id="29"/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Руководитель Регионального ресурсного центра повышения уровня финансовой грамотности населения Ханты-Мансийского автономного округа - Югры бюджетного учреждения высшего образования Ханты-Мансийского автономного округа - Югры "Сургутский государственный университет" (по согласованию)</w:t>
      </w:r>
    </w:p>
    <w:bookmarkEnd w:id="30"/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Управляющий государственным учреждением - Отделение Пенсионного фонда Российской Федерации по Ханты-Мансийскому автономному округу - Югре (по согласованию)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Заместитель управляющего Отделением по Тюменской области Уральского главного управления Центрального банка Российской Федерации (по согласованию)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Представитель Управления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Представитель Общественной палаты Ханты-Мансийского автономного округа - Югры (по согласованию)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Представитель публичного акционерного общества "Сбербанк России" (по согласованию)</w:t>
      </w:r>
    </w:p>
    <w:p w:rsidR="00D904F6" w:rsidRPr="00D904F6" w:rsidRDefault="00D904F6" w:rsidP="00D904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0DC5" w:rsidRDefault="00560DC5"/>
    <w:sectPr w:rsidR="00560DC5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C8" w:rsidRDefault="00F269C8">
      <w:pPr>
        <w:spacing w:after="0" w:line="240" w:lineRule="auto"/>
      </w:pPr>
      <w:r>
        <w:separator/>
      </w:r>
    </w:p>
  </w:endnote>
  <w:endnote w:type="continuationSeparator" w:id="0">
    <w:p w:rsidR="00F269C8" w:rsidRDefault="00F2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16C6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16C60" w:rsidRDefault="00F269C8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16C60" w:rsidRDefault="00F269C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16C60" w:rsidRDefault="00F269C8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7F3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7F31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C8" w:rsidRDefault="00F269C8">
      <w:pPr>
        <w:spacing w:after="0" w:line="240" w:lineRule="auto"/>
      </w:pPr>
      <w:r>
        <w:separator/>
      </w:r>
    </w:p>
  </w:footnote>
  <w:footnote w:type="continuationSeparator" w:id="0">
    <w:p w:rsidR="00F269C8" w:rsidRDefault="00F2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60" w:rsidRDefault="00F269C8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Распоряжение Правительства Ханты-Мансийского АО - Югры от 7 сентября 2018 г. N </w:t>
    </w:r>
    <w:r>
      <w:rPr>
        <w:rFonts w:ascii="Times New Roman" w:hAnsi="Times New Roman" w:cs="Times New Roman"/>
        <w:sz w:val="20"/>
        <w:szCs w:val="20"/>
      </w:rPr>
      <w:t>449-рп "О Координационном…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6E"/>
    <w:rsid w:val="000346C9"/>
    <w:rsid w:val="000A26C0"/>
    <w:rsid w:val="001E39AB"/>
    <w:rsid w:val="00204605"/>
    <w:rsid w:val="002454F3"/>
    <w:rsid w:val="00467F31"/>
    <w:rsid w:val="00560DC5"/>
    <w:rsid w:val="00586A70"/>
    <w:rsid w:val="0069366D"/>
    <w:rsid w:val="008112B9"/>
    <w:rsid w:val="008A034F"/>
    <w:rsid w:val="00985933"/>
    <w:rsid w:val="00B50EB6"/>
    <w:rsid w:val="00B80290"/>
    <w:rsid w:val="00C21D6E"/>
    <w:rsid w:val="00D904F6"/>
    <w:rsid w:val="00E16C60"/>
    <w:rsid w:val="00E3667B"/>
    <w:rsid w:val="00F269C8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D0AFD-6D3B-4980-BAFB-2D33C223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919314/0" TargetMode="External"/><Relationship Id="rId13" Type="http://schemas.openxmlformats.org/officeDocument/2006/relationships/hyperlink" Target="http://internet.garant.ru/document/redirect/400137974/12" TargetMode="External"/><Relationship Id="rId18" Type="http://schemas.openxmlformats.org/officeDocument/2006/relationships/hyperlink" Target="http://internet.garant.ru/document/redirect/19030087/20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71775558/0" TargetMode="External"/><Relationship Id="rId12" Type="http://schemas.openxmlformats.org/officeDocument/2006/relationships/hyperlink" Target="http://internet.garant.ru/document/redirect/19030087/1031" TargetMode="External"/><Relationship Id="rId17" Type="http://schemas.openxmlformats.org/officeDocument/2006/relationships/hyperlink" Target="http://internet.garant.ru/document/redirect/400137974/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9030087/1033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5265314/0" TargetMode="External"/><Relationship Id="rId11" Type="http://schemas.openxmlformats.org/officeDocument/2006/relationships/hyperlink" Target="http://internet.garant.ru/document/redirect/400137974/1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400137974/13" TargetMode="External"/><Relationship Id="rId10" Type="http://schemas.openxmlformats.org/officeDocument/2006/relationships/hyperlink" Target="http://internet.garant.ru/document/redirect/71775558/0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1775558/26" TargetMode="External"/><Relationship Id="rId14" Type="http://schemas.openxmlformats.org/officeDocument/2006/relationships/hyperlink" Target="http://internet.garant.ru/document/redirect/19030087/10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Мичурина</dc:creator>
  <cp:keywords/>
  <dc:description/>
  <cp:lastModifiedBy>Гость2</cp:lastModifiedBy>
  <cp:revision>1</cp:revision>
  <dcterms:created xsi:type="dcterms:W3CDTF">2022-06-01T10:54:00Z</dcterms:created>
  <dcterms:modified xsi:type="dcterms:W3CDTF">2022-06-01T10:54:00Z</dcterms:modified>
</cp:coreProperties>
</file>